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D0B24">
      <w:pPr>
        <w:keepNext w:val="0"/>
        <w:keepLines w:val="0"/>
        <w:pageBreakBefore w:val="0"/>
        <w:widowControl w:val="0"/>
        <w:tabs>
          <w:tab w:val="left" w:pos="7371"/>
          <w:tab w:val="left" w:pos="7513"/>
          <w:tab w:val="left" w:pos="7655"/>
        </w:tabs>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kern w:val="2"/>
          <w:sz w:val="32"/>
          <w:szCs w:val="24"/>
          <w:lang w:val="en-US" w:eastAsia="zh-CN" w:bidi="ar-SA"/>
        </w:rPr>
      </w:pPr>
      <w:bookmarkStart w:id="0" w:name="OLE_LINK2"/>
      <w:r>
        <w:rPr>
          <w:rFonts w:hint="eastAsia" w:ascii="Times New Roman" w:hAnsi="Times New Roman" w:eastAsia="仿宋_GB2312" w:cs="Times New Roman"/>
          <w:kern w:val="2"/>
          <w:sz w:val="32"/>
          <w:szCs w:val="24"/>
          <w:lang w:val="en-US" w:eastAsia="zh-CN" w:bidi="ar-SA"/>
        </w:rPr>
        <w:t>附件1</w:t>
      </w:r>
    </w:p>
    <w:bookmarkEnd w:id="0"/>
    <w:p w14:paraId="64B17D5B">
      <w:pPr>
        <w:keepNext w:val="0"/>
        <w:keepLines w:val="0"/>
        <w:pageBreakBefore w:val="0"/>
        <w:widowControl w:val="0"/>
        <w:kinsoku/>
        <w:wordWrap/>
        <w:overflowPunct/>
        <w:topLinePunct w:val="0"/>
        <w:autoSpaceDE/>
        <w:autoSpaceDN/>
        <w:bidi w:val="0"/>
        <w:adjustRightInd/>
        <w:snapToGrid w:val="0"/>
        <w:spacing w:before="157" w:beforeLines="50" w:after="157" w:afterLines="50" w:line="660" w:lineRule="exact"/>
        <w:ind w:firstLine="0" w:firstLineChars="0"/>
        <w:jc w:val="center"/>
        <w:textAlignment w:val="auto"/>
        <w:rPr>
          <w:rFonts w:hint="eastAsia" w:ascii="方正小标宋简体" w:hAnsi="方正小标宋简体" w:eastAsia="方正小标宋简体" w:cs="方正小标宋简体"/>
          <w:color w:val="000000"/>
          <w:kern w:val="2"/>
          <w:sz w:val="44"/>
          <w:szCs w:val="44"/>
          <w:lang w:val="en-US" w:eastAsia="zh-CN" w:bidi="ar"/>
        </w:rPr>
      </w:pPr>
      <w:r>
        <w:rPr>
          <w:rFonts w:hint="eastAsia" w:ascii="方正小标宋简体" w:hAnsi="方正小标宋简体" w:eastAsia="方正小标宋简体" w:cs="方正小标宋简体"/>
          <w:color w:val="000000"/>
          <w:kern w:val="2"/>
          <w:sz w:val="44"/>
          <w:szCs w:val="44"/>
          <w:lang w:val="en-US" w:eastAsia="zh-CN" w:bidi="ar"/>
        </w:rPr>
        <w:t>美丽蓝天建设项目重点支持范围和负面清单</w:t>
      </w:r>
    </w:p>
    <w:p w14:paraId="7080101E">
      <w:pPr>
        <w:keepNext w:val="0"/>
        <w:keepLines w:val="0"/>
        <w:pageBreakBefore w:val="0"/>
        <w:widowControl w:val="0"/>
        <w:tabs>
          <w:tab w:val="left" w:pos="7371"/>
          <w:tab w:val="left" w:pos="7513"/>
          <w:tab w:val="left" w:pos="7655"/>
        </w:tabs>
        <w:kinsoku/>
        <w:wordWrap/>
        <w:overflowPunct/>
        <w:topLinePunct w:val="0"/>
        <w:autoSpaceDE/>
        <w:autoSpaceDN/>
        <w:bidi w:val="0"/>
        <w:adjustRightInd w:val="0"/>
        <w:snapToGrid w:val="0"/>
        <w:spacing w:line="600" w:lineRule="exact"/>
        <w:ind w:firstLine="640" w:firstLineChars="0"/>
        <w:jc w:val="left"/>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为全力推进</w:t>
      </w:r>
      <w:bookmarkStart w:id="1" w:name="_GoBack"/>
      <w:bookmarkEnd w:id="1"/>
      <w:r>
        <w:rPr>
          <w:rFonts w:hint="eastAsia" w:ascii="Times New Roman" w:hAnsi="Times New Roman" w:eastAsia="仿宋_GB2312" w:cs="Times New Roman"/>
          <w:kern w:val="2"/>
          <w:sz w:val="32"/>
          <w:szCs w:val="24"/>
          <w:lang w:val="en-US" w:eastAsia="zh-CN" w:bidi="ar-SA"/>
        </w:rPr>
        <w:t>美丽蓝天建设项目，中央大气污染防治资金主要支持以下内容：</w:t>
      </w:r>
    </w:p>
    <w:p w14:paraId="301DA573">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一、项目范围</w:t>
      </w:r>
    </w:p>
    <w:p w14:paraId="34852A5A">
      <w:pPr>
        <w:keepNext w:val="0"/>
        <w:keepLines w:val="0"/>
        <w:pageBreakBefore w:val="0"/>
        <w:widowControl w:val="0"/>
        <w:tabs>
          <w:tab w:val="left" w:pos="7371"/>
          <w:tab w:val="left" w:pos="7513"/>
          <w:tab w:val="left" w:pos="7655"/>
        </w:tabs>
        <w:kinsoku/>
        <w:wordWrap/>
        <w:overflowPunct/>
        <w:topLinePunct w:val="0"/>
        <w:autoSpaceDE/>
        <w:autoSpaceDN/>
        <w:bidi w:val="0"/>
        <w:adjustRightInd w:val="0"/>
        <w:snapToGrid w:val="0"/>
        <w:spacing w:line="600" w:lineRule="exact"/>
        <w:ind w:firstLine="640" w:firstLineChars="0"/>
        <w:jc w:val="left"/>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结合我市实际，聚焦“十五五”大气污染防治重点领域、行业治理任务，征集一批治理工程类项目，主要包括以下几种类型：</w:t>
      </w:r>
    </w:p>
    <w:p w14:paraId="3D33D0E9">
      <w:pPr>
        <w:keepNext w:val="0"/>
        <w:keepLines w:val="0"/>
        <w:pageBreakBefore w:val="0"/>
        <w:widowControl w:val="0"/>
        <w:tabs>
          <w:tab w:val="left" w:pos="7371"/>
          <w:tab w:val="left" w:pos="7513"/>
          <w:tab w:val="left" w:pos="7655"/>
        </w:tabs>
        <w:kinsoku/>
        <w:wordWrap/>
        <w:overflowPunct/>
        <w:topLinePunct w:val="0"/>
        <w:autoSpaceDE/>
        <w:autoSpaceDN/>
        <w:bidi w:val="0"/>
        <w:adjustRightInd w:val="0"/>
        <w:snapToGrid w:val="0"/>
        <w:spacing w:line="600" w:lineRule="exact"/>
        <w:ind w:firstLine="640" w:firstLineChars="0"/>
        <w:jc w:val="left"/>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（一）重点行业污染防治</w:t>
      </w:r>
    </w:p>
    <w:p w14:paraId="0FDCAC78">
      <w:pPr>
        <w:keepNext w:val="0"/>
        <w:keepLines w:val="0"/>
        <w:pageBreakBefore w:val="0"/>
        <w:widowControl w:val="0"/>
        <w:tabs>
          <w:tab w:val="left" w:pos="7371"/>
          <w:tab w:val="left" w:pos="7513"/>
          <w:tab w:val="left" w:pos="7655"/>
        </w:tabs>
        <w:kinsoku/>
        <w:wordWrap/>
        <w:overflowPunct/>
        <w:topLinePunct w:val="0"/>
        <w:autoSpaceDE/>
        <w:autoSpaceDN/>
        <w:bidi w:val="0"/>
        <w:adjustRightInd w:val="0"/>
        <w:snapToGrid w:val="0"/>
        <w:spacing w:line="600" w:lineRule="exact"/>
        <w:ind w:firstLine="640" w:firstLineChars="0"/>
        <w:jc w:val="left"/>
        <w:textAlignment w:val="auto"/>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生活垃圾焚烧厂超低排放改造工程：推动垃圾焚烧发电企业开展超低排放改造工程，推动有组织排放烟气颗粒物、二氧化硫、氮氧化物排放浓度分别不高于10、30、80毫克/立方米，氨排放浓度不高于8毫克/立方米；无组织排放源，在保障生产安全的前提下，采取密闭、封闭等措施，有效提高废气收集率，产尘点及生产设施无可见烟粉尘外逸，厂区及周边无明显气味泄漏。</w:t>
      </w:r>
    </w:p>
    <w:p w14:paraId="5F038AD4">
      <w:pPr>
        <w:keepNext w:val="0"/>
        <w:keepLines w:val="0"/>
        <w:pageBreakBefore w:val="0"/>
        <w:widowControl w:val="0"/>
        <w:tabs>
          <w:tab w:val="left" w:pos="7371"/>
          <w:tab w:val="left" w:pos="7513"/>
          <w:tab w:val="left" w:pos="7655"/>
        </w:tabs>
        <w:kinsoku/>
        <w:wordWrap/>
        <w:overflowPunct/>
        <w:topLinePunct w:val="0"/>
        <w:autoSpaceDE/>
        <w:autoSpaceDN/>
        <w:bidi w:val="0"/>
        <w:adjustRightInd w:val="0"/>
        <w:snapToGrid w:val="0"/>
        <w:spacing w:line="600" w:lineRule="exact"/>
        <w:ind w:firstLine="640" w:firstLineChars="0"/>
        <w:jc w:val="left"/>
        <w:textAlignment w:val="auto"/>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玻璃行业深度治理工程：以玻璃制造、玻璃制品制造、玻璃纤维及制品制造企业为重点，可对标有组织超低排放改造要求（在基准氧含量为8％的条件下，颗粒物、二氧化硫、氮氧化物、氨排放浓度分别不高于10、50、100、8毫克/立方米）开展深度治理。</w:t>
      </w:r>
    </w:p>
    <w:p w14:paraId="6CBDA132">
      <w:pPr>
        <w:keepNext w:val="0"/>
        <w:keepLines w:val="0"/>
        <w:pageBreakBefore w:val="0"/>
        <w:widowControl w:val="0"/>
        <w:tabs>
          <w:tab w:val="left" w:pos="7371"/>
          <w:tab w:val="left" w:pos="7513"/>
          <w:tab w:val="left" w:pos="7655"/>
        </w:tabs>
        <w:kinsoku/>
        <w:wordWrap/>
        <w:overflowPunct/>
        <w:topLinePunct w:val="0"/>
        <w:autoSpaceDE/>
        <w:autoSpaceDN/>
        <w:bidi w:val="0"/>
        <w:adjustRightInd w:val="0"/>
        <w:snapToGrid w:val="0"/>
        <w:spacing w:line="600" w:lineRule="exact"/>
        <w:ind w:firstLine="640" w:firstLineChars="0"/>
        <w:jc w:val="left"/>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3、固定燃气轮机废气提标改造工程：对标国内先进地区标准，推动企业对固定燃气轮机实施低氮燃烧与烟气脱硝协同治理，引导氮氧化物排放浓度低于15毫克/立方米，同时控制氨排放。</w:t>
      </w:r>
    </w:p>
    <w:p w14:paraId="7D0FDE10">
      <w:pPr>
        <w:keepNext w:val="0"/>
        <w:keepLines w:val="0"/>
        <w:pageBreakBefore w:val="0"/>
        <w:widowControl w:val="0"/>
        <w:tabs>
          <w:tab w:val="left" w:pos="7371"/>
          <w:tab w:val="left" w:pos="7513"/>
          <w:tab w:val="left" w:pos="7655"/>
        </w:tabs>
        <w:kinsoku/>
        <w:wordWrap/>
        <w:overflowPunct/>
        <w:topLinePunct w:val="0"/>
        <w:autoSpaceDE/>
        <w:autoSpaceDN/>
        <w:bidi w:val="0"/>
        <w:adjustRightInd w:val="0"/>
        <w:snapToGrid w:val="0"/>
        <w:spacing w:line="600" w:lineRule="exact"/>
        <w:ind w:firstLine="640" w:firstLineChars="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4、燃煤锅炉超低排放改造工程：对照高质量推进实施燃煤锅炉超低排放的意见要求，支持推动造纸等保留燃煤锅炉的企业进行燃煤锅炉全流程超低排放改造和全负荷脱硝改造。鼓励造纸企业焚烧炉废气治理参照生活垃圾焚烧厂超低排放要求实施提标改造，同步强化无组织排放与恶臭治理，提升行业绿色治理水平。</w:t>
      </w:r>
    </w:p>
    <w:p w14:paraId="3205611E">
      <w:pPr>
        <w:keepNext w:val="0"/>
        <w:keepLines w:val="0"/>
        <w:pageBreakBefore w:val="0"/>
        <w:widowControl w:val="0"/>
        <w:tabs>
          <w:tab w:val="left" w:pos="7371"/>
          <w:tab w:val="left" w:pos="7513"/>
          <w:tab w:val="left" w:pos="7655"/>
        </w:tabs>
        <w:kinsoku/>
        <w:wordWrap/>
        <w:overflowPunct/>
        <w:topLinePunct w:val="0"/>
        <w:autoSpaceDE/>
        <w:autoSpaceDN/>
        <w:bidi w:val="0"/>
        <w:adjustRightInd w:val="0"/>
        <w:snapToGrid w:val="0"/>
        <w:spacing w:line="600" w:lineRule="exact"/>
        <w:ind w:firstLine="640" w:firstLineChars="0"/>
        <w:jc w:val="left"/>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5、挥发性有机物综合治理工程：支持涉VOCs工业企业绩效提升项目。支持因实施低挥发性VOCs原辅材料替代而产生的工艺过程、配套设备等必要改造的源头替代项目。支持采用成熟高效治理工艺（如热氧化炉（TO）、催化燃烧（CO）、蓄热式燃烧（RTO）、蓄热式催化燃烧（RCO）以及吸附浓缩与上述工艺的组合等）的末端治理升级改造工程。支持所涉项目在满足《挥发性有机物无组织排放控制标准》（GB37822-2019）及相应行业排放标准的前提下，提高VOCs废气收集率的改造工程。支持如内浮顶罐实施“全接液浮盘+高效边缘密封”改造、更换低泄漏呼吸阀、油气回收设施升级改造等有机液体储罐改造工程。支持如集中涂装中心（包含汽修钣喷共享车间、共性工厂等）、活性炭集中再生中心、溶剂回收中心等的“绿岛”改造工程。</w:t>
      </w:r>
    </w:p>
    <w:p w14:paraId="53C8AE5E">
      <w:pPr>
        <w:keepNext w:val="0"/>
        <w:keepLines w:val="0"/>
        <w:pageBreakBefore w:val="0"/>
        <w:widowControl w:val="0"/>
        <w:tabs>
          <w:tab w:val="left" w:pos="7371"/>
          <w:tab w:val="left" w:pos="7513"/>
          <w:tab w:val="left" w:pos="7655"/>
        </w:tabs>
        <w:kinsoku/>
        <w:wordWrap/>
        <w:overflowPunct/>
        <w:topLinePunct w:val="0"/>
        <w:autoSpaceDE/>
        <w:autoSpaceDN/>
        <w:bidi w:val="0"/>
        <w:adjustRightInd w:val="0"/>
        <w:snapToGrid w:val="0"/>
        <w:spacing w:line="600" w:lineRule="exact"/>
        <w:ind w:firstLine="640" w:firstLineChars="0"/>
        <w:jc w:val="left"/>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6、共性工厂建设工程：鼓励传统产业集群升级改造，支持建设涉气行业共性工厂，实施分类收集、统一治理，优化收集管网，提升废气收集效率与治理水平。</w:t>
      </w:r>
    </w:p>
    <w:p w14:paraId="4E9A87C9">
      <w:pPr>
        <w:keepNext w:val="0"/>
        <w:keepLines w:val="0"/>
        <w:pageBreakBefore w:val="0"/>
        <w:widowControl w:val="0"/>
        <w:tabs>
          <w:tab w:val="left" w:pos="7371"/>
          <w:tab w:val="left" w:pos="7513"/>
          <w:tab w:val="left" w:pos="7655"/>
        </w:tabs>
        <w:kinsoku/>
        <w:wordWrap/>
        <w:overflowPunct/>
        <w:topLinePunct w:val="0"/>
        <w:autoSpaceDE/>
        <w:autoSpaceDN/>
        <w:bidi w:val="0"/>
        <w:adjustRightInd w:val="0"/>
        <w:snapToGrid w:val="0"/>
        <w:spacing w:line="600" w:lineRule="exact"/>
        <w:ind w:firstLine="640" w:firstLineChars="0"/>
        <w:jc w:val="left"/>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7、工业炉窑烟气深度治理工程：推动砖瓦窑、陶瓷等工业炉窑深度治理，可对标《重污染天气重点行业应急减排措施制定技术指南》（2020年修订版）中绩效A级排放限值进行深度治理。</w:t>
      </w:r>
    </w:p>
    <w:p w14:paraId="634113EC">
      <w:pPr>
        <w:keepNext w:val="0"/>
        <w:keepLines w:val="0"/>
        <w:pageBreakBefore w:val="0"/>
        <w:widowControl w:val="0"/>
        <w:tabs>
          <w:tab w:val="left" w:pos="7371"/>
          <w:tab w:val="left" w:pos="7513"/>
          <w:tab w:val="left" w:pos="7655"/>
        </w:tabs>
        <w:kinsoku/>
        <w:wordWrap/>
        <w:overflowPunct/>
        <w:topLinePunct w:val="0"/>
        <w:autoSpaceDE/>
        <w:autoSpaceDN/>
        <w:bidi w:val="0"/>
        <w:adjustRightInd w:val="0"/>
        <w:snapToGrid w:val="0"/>
        <w:spacing w:line="600" w:lineRule="exact"/>
        <w:ind w:firstLine="640" w:firstLineChars="0"/>
        <w:jc w:val="left"/>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8、焚烧炉烟气深度治理工程：对标国内先进地区排放标准，推动危险废物焚烧炉烟气深度治理。</w:t>
      </w:r>
    </w:p>
    <w:p w14:paraId="4AF44792">
      <w:pPr>
        <w:keepNext w:val="0"/>
        <w:keepLines w:val="0"/>
        <w:pageBreakBefore w:val="0"/>
        <w:widowControl w:val="0"/>
        <w:tabs>
          <w:tab w:val="left" w:pos="7371"/>
          <w:tab w:val="left" w:pos="7513"/>
          <w:tab w:val="left" w:pos="7655"/>
        </w:tabs>
        <w:kinsoku/>
        <w:wordWrap/>
        <w:overflowPunct/>
        <w:topLinePunct w:val="0"/>
        <w:autoSpaceDE/>
        <w:autoSpaceDN/>
        <w:bidi w:val="0"/>
        <w:adjustRightInd w:val="0"/>
        <w:snapToGrid w:val="0"/>
        <w:spacing w:line="600" w:lineRule="exact"/>
        <w:ind w:firstLine="640" w:firstLineChars="0"/>
        <w:jc w:val="left"/>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9、其他符合中央大气污染防治专项资金要求的绿色转型升级与综合整治提升工程。</w:t>
      </w:r>
    </w:p>
    <w:p w14:paraId="74ECCC68">
      <w:pPr>
        <w:keepNext w:val="0"/>
        <w:keepLines w:val="0"/>
        <w:pageBreakBefore w:val="0"/>
        <w:widowControl w:val="0"/>
        <w:tabs>
          <w:tab w:val="left" w:pos="7371"/>
          <w:tab w:val="left" w:pos="7513"/>
          <w:tab w:val="left" w:pos="7655"/>
        </w:tabs>
        <w:kinsoku/>
        <w:wordWrap/>
        <w:overflowPunct/>
        <w:topLinePunct w:val="0"/>
        <w:autoSpaceDE/>
        <w:autoSpaceDN/>
        <w:bidi w:val="0"/>
        <w:adjustRightInd w:val="0"/>
        <w:snapToGrid w:val="0"/>
        <w:spacing w:line="600" w:lineRule="exact"/>
        <w:ind w:firstLine="640" w:firstLineChars="0"/>
        <w:jc w:val="left"/>
        <w:textAlignment w:val="auto"/>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（二）落后锅炉炉窑淘汰退出或清洁能源替代</w:t>
      </w:r>
    </w:p>
    <w:p w14:paraId="6DADEA78">
      <w:pPr>
        <w:keepNext w:val="0"/>
        <w:keepLines w:val="0"/>
        <w:pageBreakBefore w:val="0"/>
        <w:widowControl w:val="0"/>
        <w:tabs>
          <w:tab w:val="left" w:pos="7371"/>
          <w:tab w:val="left" w:pos="7513"/>
          <w:tab w:val="left" w:pos="7655"/>
        </w:tabs>
        <w:kinsoku/>
        <w:wordWrap/>
        <w:overflowPunct/>
        <w:topLinePunct w:val="0"/>
        <w:autoSpaceDE/>
        <w:autoSpaceDN/>
        <w:bidi w:val="0"/>
        <w:adjustRightInd w:val="0"/>
        <w:snapToGrid w:val="0"/>
        <w:spacing w:line="600" w:lineRule="exact"/>
        <w:ind w:firstLine="640" w:firstLineChars="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支持</w:t>
      </w:r>
      <w:r>
        <w:rPr>
          <w:rFonts w:hint="eastAsia" w:ascii="Times New Roman" w:hAnsi="Times New Roman" w:eastAsia="仿宋_GB2312" w:cs="Times New Roman"/>
          <w:kern w:val="2"/>
          <w:sz w:val="32"/>
          <w:szCs w:val="24"/>
          <w:lang w:val="en-US" w:eastAsia="zh-CN" w:bidi="ar-SA"/>
        </w:rPr>
        <w:t>35蒸吨/小时（t/h）及以下燃煤锅炉淘汰。支持高污染、高能耗的落后炉窑淘汰退出。支持使用高污染燃料的锅炉和窑炉改用工业余热、电、天然气等清洁能源，燃气锅炉改电等。</w:t>
      </w:r>
    </w:p>
    <w:p w14:paraId="600A22B0">
      <w:pPr>
        <w:keepNext w:val="0"/>
        <w:keepLines w:val="0"/>
        <w:pageBreakBefore w:val="0"/>
        <w:widowControl w:val="0"/>
        <w:numPr>
          <w:ilvl w:val="0"/>
          <w:numId w:val="0"/>
        </w:numPr>
        <w:tabs>
          <w:tab w:val="left" w:pos="7371"/>
          <w:tab w:val="left" w:pos="7513"/>
          <w:tab w:val="left" w:pos="7655"/>
        </w:tabs>
        <w:kinsoku/>
        <w:wordWrap/>
        <w:overflowPunct/>
        <w:topLinePunct w:val="0"/>
        <w:autoSpaceDE/>
        <w:autoSpaceDN/>
        <w:bidi w:val="0"/>
        <w:adjustRightInd w:val="0"/>
        <w:snapToGrid w:val="0"/>
        <w:spacing w:line="600" w:lineRule="exact"/>
        <w:ind w:firstLine="640" w:firstLineChars="0"/>
        <w:jc w:val="left"/>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（三）移动源污染治理</w:t>
      </w:r>
    </w:p>
    <w:p w14:paraId="31987578">
      <w:pPr>
        <w:keepNext w:val="0"/>
        <w:keepLines w:val="0"/>
        <w:pageBreakBefore w:val="0"/>
        <w:widowControl w:val="0"/>
        <w:numPr>
          <w:ilvl w:val="0"/>
          <w:numId w:val="0"/>
        </w:numPr>
        <w:tabs>
          <w:tab w:val="left" w:pos="7371"/>
          <w:tab w:val="left" w:pos="7513"/>
          <w:tab w:val="left" w:pos="7655"/>
        </w:tabs>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支持老旧车辆和非道路移动机械淘汰更新、非道路移动机械新能源改造、后处理装置维修治理、远程在线监控和定位装置安装等。</w:t>
      </w:r>
    </w:p>
    <w:p w14:paraId="10326191">
      <w:pPr>
        <w:keepNext w:val="0"/>
        <w:keepLines w:val="0"/>
        <w:pageBreakBefore w:val="0"/>
        <w:widowControl w:val="0"/>
        <w:numPr>
          <w:ilvl w:val="0"/>
          <w:numId w:val="0"/>
        </w:numPr>
        <w:tabs>
          <w:tab w:val="left" w:pos="7371"/>
          <w:tab w:val="left" w:pos="7513"/>
          <w:tab w:val="left" w:pos="7655"/>
        </w:tabs>
        <w:kinsoku/>
        <w:wordWrap/>
        <w:overflowPunct/>
        <w:topLinePunct w:val="0"/>
        <w:autoSpaceDE/>
        <w:autoSpaceDN/>
        <w:bidi w:val="0"/>
        <w:adjustRightInd w:val="0"/>
        <w:snapToGrid w:val="0"/>
        <w:spacing w:line="600" w:lineRule="exact"/>
        <w:ind w:firstLine="640" w:firstLineChars="0"/>
        <w:jc w:val="left"/>
        <w:textAlignment w:val="auto"/>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（四）其他与空气质量改善密切相关的项目</w:t>
      </w:r>
    </w:p>
    <w:p w14:paraId="7AD9DB50">
      <w:pPr>
        <w:keepNext w:val="0"/>
        <w:keepLines w:val="0"/>
        <w:pageBreakBefore w:val="0"/>
        <w:widowControl w:val="0"/>
        <w:tabs>
          <w:tab w:val="left" w:pos="7371"/>
          <w:tab w:val="left" w:pos="7513"/>
          <w:tab w:val="left" w:pos="7655"/>
        </w:tabs>
        <w:kinsoku/>
        <w:wordWrap/>
        <w:overflowPunct/>
        <w:topLinePunct w:val="0"/>
        <w:autoSpaceDE/>
        <w:autoSpaceDN/>
        <w:bidi w:val="0"/>
        <w:adjustRightInd w:val="0"/>
        <w:snapToGrid w:val="0"/>
        <w:spacing w:line="600" w:lineRule="exact"/>
        <w:ind w:firstLine="640" w:firstLineChars="0"/>
        <w:jc w:val="left"/>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支持</w:t>
      </w:r>
      <w:r>
        <w:rPr>
          <w:rFonts w:hint="eastAsia" w:ascii="Times New Roman" w:hAnsi="Times New Roman" w:eastAsia="仿宋_GB2312" w:cs="Times New Roman"/>
          <w:kern w:val="2"/>
          <w:sz w:val="32"/>
          <w:szCs w:val="24"/>
          <w:lang w:val="en-US" w:eastAsia="zh-CN" w:bidi="ar-SA"/>
        </w:rPr>
        <w:t>大型商业体、学校食堂等大型餐饮单位</w:t>
      </w:r>
      <w:r>
        <w:rPr>
          <w:rFonts w:hint="default" w:ascii="Times New Roman" w:hAnsi="Times New Roman" w:eastAsia="仿宋_GB2312" w:cs="Times New Roman"/>
          <w:kern w:val="2"/>
          <w:sz w:val="32"/>
          <w:szCs w:val="24"/>
          <w:lang w:val="en-US" w:eastAsia="zh-CN" w:bidi="ar-SA"/>
        </w:rPr>
        <w:t>餐饮油烟集中治理示范工程、恶臭异味深度治理等</w:t>
      </w:r>
      <w:r>
        <w:rPr>
          <w:rFonts w:hint="eastAsia" w:ascii="Times New Roman" w:hAnsi="Times New Roman" w:eastAsia="仿宋_GB2312" w:cs="Times New Roman"/>
          <w:kern w:val="2"/>
          <w:sz w:val="32"/>
          <w:szCs w:val="24"/>
          <w:lang w:val="en-US" w:eastAsia="zh-CN" w:bidi="ar-SA"/>
        </w:rPr>
        <w:t>与空气质量改善密切相关的项目</w:t>
      </w:r>
      <w:r>
        <w:rPr>
          <w:rFonts w:hint="default" w:ascii="Times New Roman" w:hAnsi="Times New Roman" w:eastAsia="仿宋_GB2312" w:cs="Times New Roman"/>
          <w:kern w:val="2"/>
          <w:sz w:val="32"/>
          <w:szCs w:val="24"/>
          <w:lang w:val="en-US" w:eastAsia="zh-CN" w:bidi="ar-SA"/>
        </w:rPr>
        <w:t>。</w:t>
      </w:r>
    </w:p>
    <w:p w14:paraId="7FB3474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二、不支持内容</w:t>
      </w:r>
    </w:p>
    <w:p w14:paraId="0D4CC70F">
      <w:pPr>
        <w:keepNext w:val="0"/>
        <w:keepLines w:val="0"/>
        <w:pageBreakBefore w:val="0"/>
        <w:widowControl w:val="0"/>
        <w:tabs>
          <w:tab w:val="left" w:pos="7371"/>
          <w:tab w:val="left" w:pos="7513"/>
          <w:tab w:val="left" w:pos="7655"/>
        </w:tabs>
        <w:kinsoku/>
        <w:wordWrap/>
        <w:overflowPunct/>
        <w:topLinePunct w:val="0"/>
        <w:autoSpaceDE/>
        <w:autoSpaceDN/>
        <w:bidi w:val="0"/>
        <w:adjustRightInd w:val="0"/>
        <w:snapToGrid w:val="0"/>
        <w:spacing w:line="600" w:lineRule="exact"/>
        <w:ind w:firstLine="640" w:firstLineChars="0"/>
        <w:jc w:val="left"/>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w:t>
      </w:r>
      <w:r>
        <w:rPr>
          <w:rFonts w:hint="eastAsia" w:ascii="Times New Roman" w:hAnsi="Times New Roman" w:eastAsia="仿宋_GB2312" w:cs="Times New Roman"/>
          <w:kern w:val="2"/>
          <w:sz w:val="32"/>
          <w:szCs w:val="24"/>
          <w:lang w:val="en-US" w:eastAsia="zh-CN" w:bidi="ar-SA"/>
        </w:rPr>
        <w:t>一</w:t>
      </w:r>
      <w:r>
        <w:rPr>
          <w:rFonts w:hint="default" w:ascii="Times New Roman" w:hAnsi="Times New Roman" w:eastAsia="仿宋_GB2312" w:cs="Times New Roman"/>
          <w:kern w:val="2"/>
          <w:sz w:val="32"/>
          <w:szCs w:val="24"/>
          <w:lang w:val="en-US" w:eastAsia="zh-CN" w:bidi="ar-SA"/>
        </w:rPr>
        <w:t>）重点行业污染防治。企业达标排放改造；采用非成熟高效治理技术的；烟气脱白（烟羽治理）；除VOCs“绿岛”建设项目外其他新改扩建“三同时”项目；节能改造；厂外廊道、铁路专用线建设等。</w:t>
      </w:r>
    </w:p>
    <w:p w14:paraId="5B21995E">
      <w:pPr>
        <w:keepNext w:val="0"/>
        <w:keepLines w:val="0"/>
        <w:pageBreakBefore w:val="0"/>
        <w:widowControl w:val="0"/>
        <w:tabs>
          <w:tab w:val="left" w:pos="7371"/>
          <w:tab w:val="left" w:pos="7513"/>
          <w:tab w:val="left" w:pos="7655"/>
        </w:tabs>
        <w:kinsoku/>
        <w:wordWrap/>
        <w:overflowPunct/>
        <w:topLinePunct w:val="0"/>
        <w:autoSpaceDE/>
        <w:autoSpaceDN/>
        <w:bidi w:val="0"/>
        <w:adjustRightInd w:val="0"/>
        <w:snapToGrid w:val="0"/>
        <w:spacing w:line="600" w:lineRule="exact"/>
        <w:ind w:firstLine="640" w:firstLineChars="0"/>
        <w:jc w:val="left"/>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（二）落后锅炉炉窑淘汰退出或清洁能源替代。属于产能置换、迁建、汰小建大的；属于《产业结构调整指导目录》中淘汰类的等。</w:t>
      </w:r>
    </w:p>
    <w:p w14:paraId="1AF4A38B">
      <w:pPr>
        <w:keepNext w:val="0"/>
        <w:keepLines w:val="0"/>
        <w:pageBreakBefore w:val="0"/>
        <w:widowControl w:val="0"/>
        <w:tabs>
          <w:tab w:val="left" w:pos="7371"/>
          <w:tab w:val="left" w:pos="7513"/>
          <w:tab w:val="left" w:pos="7655"/>
        </w:tabs>
        <w:kinsoku/>
        <w:wordWrap/>
        <w:overflowPunct/>
        <w:topLinePunct w:val="0"/>
        <w:autoSpaceDE/>
        <w:autoSpaceDN/>
        <w:bidi w:val="0"/>
        <w:adjustRightInd w:val="0"/>
        <w:snapToGrid w:val="0"/>
        <w:spacing w:line="600" w:lineRule="exact"/>
        <w:ind w:firstLine="640" w:firstLineChars="0"/>
        <w:jc w:val="left"/>
        <w:textAlignment w:val="auto"/>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（三）</w:t>
      </w:r>
      <w:r>
        <w:rPr>
          <w:rFonts w:hint="default" w:ascii="Times New Roman" w:hAnsi="Times New Roman" w:eastAsia="仿宋_GB2312" w:cs="Times New Roman"/>
          <w:kern w:val="2"/>
          <w:sz w:val="32"/>
          <w:szCs w:val="24"/>
          <w:lang w:val="en-US" w:eastAsia="zh-CN" w:bidi="ar-SA"/>
        </w:rPr>
        <w:t>移动源污染治理。属于“两新”政策补贴范围的；非法车辆、无法提供当地购车发票或登记证明的；无法提供报废拆解证明或车辆出口证明等。</w:t>
      </w:r>
    </w:p>
    <w:p w14:paraId="0EC00A8A">
      <w:pPr>
        <w:keepNext w:val="0"/>
        <w:keepLines w:val="0"/>
        <w:pageBreakBefore w:val="0"/>
        <w:widowControl w:val="0"/>
        <w:tabs>
          <w:tab w:val="left" w:pos="7371"/>
          <w:tab w:val="left" w:pos="7513"/>
          <w:tab w:val="left" w:pos="7655"/>
        </w:tabs>
        <w:kinsoku/>
        <w:wordWrap/>
        <w:overflowPunct/>
        <w:topLinePunct w:val="0"/>
        <w:autoSpaceDE/>
        <w:autoSpaceDN/>
        <w:bidi w:val="0"/>
        <w:adjustRightInd w:val="0"/>
        <w:snapToGrid w:val="0"/>
        <w:spacing w:line="600" w:lineRule="exact"/>
        <w:ind w:firstLine="640" w:firstLineChars="0"/>
        <w:jc w:val="left"/>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（五）</w:t>
      </w:r>
      <w:r>
        <w:rPr>
          <w:rFonts w:hint="eastAsia" w:ascii="Times New Roman" w:hAnsi="Times New Roman" w:eastAsia="仿宋_GB2312" w:cs="Times New Roman"/>
          <w:kern w:val="2"/>
          <w:sz w:val="32"/>
          <w:szCs w:val="24"/>
          <w:lang w:val="en-US" w:eastAsia="zh-CN" w:bidi="ar-SA"/>
        </w:rPr>
        <w:t>其他与空气质量改善密切相关的项目</w:t>
      </w:r>
      <w:r>
        <w:rPr>
          <w:rFonts w:hint="default" w:ascii="Times New Roman" w:hAnsi="Times New Roman" w:eastAsia="仿宋_GB2312" w:cs="Times New Roman"/>
          <w:kern w:val="2"/>
          <w:sz w:val="32"/>
          <w:szCs w:val="24"/>
          <w:lang w:val="en-US" w:eastAsia="zh-CN" w:bidi="ar-SA"/>
        </w:rPr>
        <w:t>。扬尘治理，秸秆综合利用等。</w:t>
      </w:r>
    </w:p>
    <w:p w14:paraId="0EC213DF">
      <w:pPr>
        <w:keepNext w:val="0"/>
        <w:keepLines w:val="0"/>
        <w:pageBreakBefore w:val="0"/>
        <w:widowControl w:val="0"/>
        <w:tabs>
          <w:tab w:val="left" w:pos="7371"/>
          <w:tab w:val="left" w:pos="7513"/>
          <w:tab w:val="left" w:pos="7655"/>
        </w:tabs>
        <w:kinsoku/>
        <w:wordWrap/>
        <w:overflowPunct/>
        <w:topLinePunct w:val="0"/>
        <w:autoSpaceDE/>
        <w:autoSpaceDN/>
        <w:bidi w:val="0"/>
        <w:adjustRightInd w:val="0"/>
        <w:snapToGrid w:val="0"/>
        <w:spacing w:line="600" w:lineRule="exact"/>
        <w:ind w:firstLine="640" w:firstLineChars="0"/>
        <w:jc w:val="left"/>
        <w:textAlignment w:val="auto"/>
        <w:rPr>
          <w:rFonts w:hint="eastAsia" w:ascii="黑体" w:hAnsi="黑体" w:eastAsia="黑体" w:cs="Times New Roman"/>
          <w:sz w:val="32"/>
          <w:szCs w:val="32"/>
        </w:rPr>
      </w:pPr>
      <w:r>
        <w:rPr>
          <w:rFonts w:hint="default" w:ascii="Times New Roman" w:hAnsi="Times New Roman" w:eastAsia="仿宋_GB2312" w:cs="Times New Roman"/>
          <w:kern w:val="2"/>
          <w:sz w:val="32"/>
          <w:szCs w:val="24"/>
          <w:lang w:val="en-US" w:eastAsia="zh-CN" w:bidi="ar-SA"/>
        </w:rPr>
        <w:t>（六）其他。燃气管网、供热管网、电网、换热站、LNG储运设施等市政基础设施建设；大气污染防治效果存在较大不确定性，技术不完善或条件不成熟的；已从中央基建投资等其他渠道获得中央财政资金支持或价格补贴的；已完工的；涉及审计、督察、巡视、财会监督、监督检查等发现违法违规问题未按时有效整改的；购买服务；发放人员工资和津贴补贴、“三公”经费支出、兴建楼堂馆所、偿还举借债务及其他与大气污染防治无关的。</w:t>
      </w:r>
    </w:p>
    <w:p w14:paraId="19EA54B3"/>
    <w:sectPr>
      <w:footerReference r:id="rId5" w:type="first"/>
      <w:footerReference r:id="rId3" w:type="default"/>
      <w:footerReference r:id="rId4" w:type="even"/>
      <w:pgSz w:w="11906" w:h="16838"/>
      <w:pgMar w:top="2041" w:right="1531" w:bottom="1134" w:left="1531" w:header="851" w:footer="1418"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36BAD4-83F5-4F48-8A49-3E1C4982848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C0C410D-E000-49F1-8F82-3EB924502EED}"/>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676C6">
    <w:pPr>
      <w:widowControl w:val="0"/>
      <w:tabs>
        <w:tab w:val="center" w:pos="4153"/>
        <w:tab w:val="right" w:pos="8306"/>
      </w:tabs>
      <w:snapToGrid w:val="0"/>
      <w:ind w:right="280"/>
      <w:jc w:val="right"/>
      <w:rPr>
        <w:rFonts w:ascii="宋体" w:hAnsi="宋体" w:eastAsia="宋体" w:cs="Times New Roman"/>
        <w:kern w:val="2"/>
        <w:sz w:val="28"/>
        <w:szCs w:val="28"/>
        <w:lang w:val="en-US" w:eastAsia="zh-CN" w:bidi="ar-SA"/>
      </w:rPr>
    </w:pPr>
    <w:r>
      <w:rPr>
        <w:rFonts w:ascii="Times New Roman" w:hAnsi="Times New Roman" w:eastAsia="仿宋_GB2312" w:cs="Times New Roman"/>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6A4EA67E">
                          <w:pPr>
                            <w:widowControl w:val="0"/>
                            <w:tabs>
                              <w:tab w:val="center" w:pos="4153"/>
                              <w:tab w:val="right" w:pos="8306"/>
                            </w:tabs>
                            <w:snapToGrid w:val="0"/>
                            <w:ind w:right="280"/>
                            <w:jc w:val="righ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w:t xml:space="preserve">— </w:t>
                          </w:r>
                          <w:r>
                            <w:rPr>
                              <w:rFonts w:ascii="Times New Roman" w:hAnsi="Times New Roman" w:eastAsia="仿宋_GB2312" w:cs="Times New Roman"/>
                              <w:kern w:val="2"/>
                              <w:sz w:val="18"/>
                              <w:szCs w:val="18"/>
                              <w:lang w:val="en-US" w:eastAsia="zh-CN" w:bidi="ar-SA"/>
                            </w:rPr>
                            <w:fldChar w:fldCharType="begin"/>
                          </w:r>
                          <w:r>
                            <w:rPr>
                              <w:rFonts w:ascii="Times New Roman" w:hAnsi="Times New Roman" w:eastAsia="仿宋_GB2312" w:cs="Times New Roman"/>
                              <w:kern w:val="2"/>
                              <w:sz w:val="18"/>
                              <w:szCs w:val="18"/>
                              <w:lang w:val="en-US" w:eastAsia="zh-CN" w:bidi="ar-SA"/>
                            </w:rPr>
                            <w:instrText xml:space="preserve"> PAGE  \* MERGEFORMAT </w:instrText>
                          </w:r>
                          <w:r>
                            <w:rPr>
                              <w:rFonts w:ascii="Times New Roman" w:hAnsi="Times New Roman" w:eastAsia="仿宋_GB2312" w:cs="Times New Roman"/>
                              <w:kern w:val="2"/>
                              <w:sz w:val="18"/>
                              <w:szCs w:val="18"/>
                              <w:lang w:val="en-US" w:eastAsia="zh-CN" w:bidi="ar-SA"/>
                            </w:rPr>
                            <w:fldChar w:fldCharType="separate"/>
                          </w:r>
                          <w:r>
                            <w:rPr>
                              <w:rFonts w:ascii="Times New Roman" w:hAnsi="Times New Roman" w:eastAsia="仿宋_GB2312" w:cs="Times New Roman"/>
                              <w:kern w:val="2"/>
                              <w:sz w:val="18"/>
                              <w:szCs w:val="18"/>
                              <w:lang w:val="en-US" w:eastAsia="zh-CN" w:bidi="ar-SA"/>
                            </w:rPr>
                            <w:t>3</w:t>
                          </w:r>
                          <w:r>
                            <w:rPr>
                              <w:rFonts w:ascii="Times New Roman" w:hAnsi="Times New Roman" w:eastAsia="仿宋_GB2312" w:cs="Times New Roman"/>
                              <w:kern w:val="2"/>
                              <w:sz w:val="18"/>
                              <w:szCs w:val="18"/>
                              <w:lang w:val="en-US" w:eastAsia="zh-CN" w:bidi="ar-SA"/>
                            </w:rPr>
                            <w:fldChar w:fldCharType="end"/>
                          </w:r>
                          <w:r>
                            <w:rPr>
                              <w:rFonts w:ascii="Times New Roman" w:hAnsi="Times New Roman" w:eastAsia="仿宋_GB2312" w:cs="Times New Roman"/>
                              <w:kern w:val="2"/>
                              <w:sz w:val="18"/>
                              <w:szCs w:val="18"/>
                              <w:lang w:val="en-US" w:eastAsia="zh-CN" w:bidi="ar-SA"/>
                            </w:rPr>
                            <w:t xml:space="preserve"> —</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89kRwgCAAASBAAADgAAAGRycy9lMm9Eb2MueG1srVPNjtMwEL4j8Q6W&#10;7zRphVAVNV0tWxUhLT/SwgM4jtNYxB5r7DYpDwBvwIkLd56rz8HYabrLctkDF2s8P9/M93m8uhpM&#10;xw4KvQZb8vks50xZCbW2u5J//rR9seTMB2Fr0YFVJT8qz6/Wz5+teleoBbTQ1QoZgVhf9K7kbQiu&#10;yDIvW2WEn4FTloINoBGBrrjLahQ9oZsuW+T5q6wHrB2CVN6TdzMG+RkRnwIITaOl2oDcG2XDiIqq&#10;E4Eo+VY7z9dp2qZRMnxoGq8C60pOTEM6qQnZVTyz9UoUOxSu1fI8gnjKCI84GaEtNb1AbUQQbI/6&#10;HyijJYKHJswkmGwkkhQhFvP8kTZ3rXAqcSGpvbuI7v8frHx/+IhM1yVfcGaFoQc//fh++vn79Osb&#10;exnl6Z0vKOvOUV4YXsNAS5OoencL8otnFm5aYXfqGhH6VomaxpvHyuxB6YjjI0jVv4Oa+oh9gAQ0&#10;NGiidqQGI3R6muPladQQmIwtl4vlMqeQpNh0iT1EMZU79OGNAsOiUXKkt0/w4nDrw5g6pcRuFra6&#10;68gvis7+5SDM0aPSAp2rI5k4/8gkDNVAtdFZQX0kWgjjctHXIqMF/MpZT4tVckv/iLPurSVh4g5O&#10;Bk5GNRnCSioseeBsNG/CuKt7h3rXEu4k/TWJt9WJ1v0MZ8lpVZIw57WOu/jwnrLuv/L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Arz2RHCAIAABIEAAAOAAAAAAAAAAEAIAAAAB4BAABkcnMv&#10;ZTJvRG9jLnhtbFBLBQYAAAAABgAGAFkBAACYBQAAAAA=&#10;">
              <v:fill on="f" focussize="0,0"/>
              <v:stroke on="f"/>
              <v:imagedata o:title=""/>
              <o:lock v:ext="edit" aspectratio="f"/>
              <v:textbox inset="0mm,0mm,0mm,0mm" style="mso-fit-shape-to-text:t;">
                <w:txbxContent>
                  <w:p w14:paraId="6A4EA67E">
                    <w:pPr>
                      <w:widowControl w:val="0"/>
                      <w:tabs>
                        <w:tab w:val="center" w:pos="4153"/>
                        <w:tab w:val="right" w:pos="8306"/>
                      </w:tabs>
                      <w:snapToGrid w:val="0"/>
                      <w:ind w:right="280"/>
                      <w:jc w:val="righ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w:t xml:space="preserve">— </w:t>
                    </w:r>
                    <w:r>
                      <w:rPr>
                        <w:rFonts w:ascii="Times New Roman" w:hAnsi="Times New Roman" w:eastAsia="仿宋_GB2312" w:cs="Times New Roman"/>
                        <w:kern w:val="2"/>
                        <w:sz w:val="18"/>
                        <w:szCs w:val="18"/>
                        <w:lang w:val="en-US" w:eastAsia="zh-CN" w:bidi="ar-SA"/>
                      </w:rPr>
                      <w:fldChar w:fldCharType="begin"/>
                    </w:r>
                    <w:r>
                      <w:rPr>
                        <w:rFonts w:ascii="Times New Roman" w:hAnsi="Times New Roman" w:eastAsia="仿宋_GB2312" w:cs="Times New Roman"/>
                        <w:kern w:val="2"/>
                        <w:sz w:val="18"/>
                        <w:szCs w:val="18"/>
                        <w:lang w:val="en-US" w:eastAsia="zh-CN" w:bidi="ar-SA"/>
                      </w:rPr>
                      <w:instrText xml:space="preserve"> PAGE  \* MERGEFORMAT </w:instrText>
                    </w:r>
                    <w:r>
                      <w:rPr>
                        <w:rFonts w:ascii="Times New Roman" w:hAnsi="Times New Roman" w:eastAsia="仿宋_GB2312" w:cs="Times New Roman"/>
                        <w:kern w:val="2"/>
                        <w:sz w:val="18"/>
                        <w:szCs w:val="18"/>
                        <w:lang w:val="en-US" w:eastAsia="zh-CN" w:bidi="ar-SA"/>
                      </w:rPr>
                      <w:fldChar w:fldCharType="separate"/>
                    </w:r>
                    <w:r>
                      <w:rPr>
                        <w:rFonts w:ascii="Times New Roman" w:hAnsi="Times New Roman" w:eastAsia="仿宋_GB2312" w:cs="Times New Roman"/>
                        <w:kern w:val="2"/>
                        <w:sz w:val="18"/>
                        <w:szCs w:val="18"/>
                        <w:lang w:val="en-US" w:eastAsia="zh-CN" w:bidi="ar-SA"/>
                      </w:rPr>
                      <w:t>3</w:t>
                    </w:r>
                    <w:r>
                      <w:rPr>
                        <w:rFonts w:ascii="Times New Roman" w:hAnsi="Times New Roman" w:eastAsia="仿宋_GB2312" w:cs="Times New Roman"/>
                        <w:kern w:val="2"/>
                        <w:sz w:val="18"/>
                        <w:szCs w:val="18"/>
                        <w:lang w:val="en-US" w:eastAsia="zh-CN" w:bidi="ar-SA"/>
                      </w:rPr>
                      <w:fldChar w:fldCharType="end"/>
                    </w:r>
                    <w:r>
                      <w:rPr>
                        <w:rFonts w:ascii="Times New Roman" w:hAnsi="Times New Roman" w:eastAsia="仿宋_GB2312" w:cs="Times New Roman"/>
                        <w:kern w:val="2"/>
                        <w:sz w:val="18"/>
                        <w:szCs w:val="1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0BD7B">
    <w:pPr>
      <w:widowControl w:val="0"/>
      <w:tabs>
        <w:tab w:val="center" w:pos="4153"/>
        <w:tab w:val="right" w:pos="8306"/>
      </w:tabs>
      <w:snapToGrid w:val="0"/>
      <w:jc w:val="left"/>
      <w:rPr>
        <w:rFonts w:ascii="宋体" w:hAnsi="宋体" w:eastAsia="宋体" w:cs="Times New Roman"/>
        <w:kern w:val="2"/>
        <w:sz w:val="28"/>
        <w:szCs w:val="28"/>
        <w:lang w:val="en-US" w:eastAsia="zh-CN" w:bidi="ar-SA"/>
      </w:rPr>
    </w:pPr>
    <w:r>
      <w:rPr>
        <w:rFonts w:ascii="Times New Roman" w:hAnsi="Times New Roman" w:eastAsia="仿宋_GB2312" w:cs="Times New Roman"/>
        <w:kern w:val="2"/>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47681333">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w:t xml:space="preserve">— </w:t>
                          </w:r>
                          <w:r>
                            <w:rPr>
                              <w:rFonts w:ascii="Times New Roman" w:hAnsi="Times New Roman" w:eastAsia="仿宋_GB2312" w:cs="Times New Roman"/>
                              <w:kern w:val="2"/>
                              <w:sz w:val="18"/>
                              <w:szCs w:val="18"/>
                              <w:lang w:val="en-US" w:eastAsia="zh-CN" w:bidi="ar-SA"/>
                            </w:rPr>
                            <w:fldChar w:fldCharType="begin"/>
                          </w:r>
                          <w:r>
                            <w:rPr>
                              <w:rFonts w:ascii="Times New Roman" w:hAnsi="Times New Roman" w:eastAsia="仿宋_GB2312" w:cs="Times New Roman"/>
                              <w:kern w:val="2"/>
                              <w:sz w:val="18"/>
                              <w:szCs w:val="18"/>
                              <w:lang w:val="en-US" w:eastAsia="zh-CN" w:bidi="ar-SA"/>
                            </w:rPr>
                            <w:instrText xml:space="preserve"> PAGE  \* MERGEFORMAT </w:instrText>
                          </w:r>
                          <w:r>
                            <w:rPr>
                              <w:rFonts w:ascii="Times New Roman" w:hAnsi="Times New Roman" w:eastAsia="仿宋_GB2312" w:cs="Times New Roman"/>
                              <w:kern w:val="2"/>
                              <w:sz w:val="18"/>
                              <w:szCs w:val="18"/>
                              <w:lang w:val="en-US" w:eastAsia="zh-CN" w:bidi="ar-SA"/>
                            </w:rPr>
                            <w:fldChar w:fldCharType="separate"/>
                          </w:r>
                          <w:r>
                            <w:rPr>
                              <w:rFonts w:ascii="Times New Roman" w:hAnsi="Times New Roman" w:eastAsia="仿宋_GB2312" w:cs="Times New Roman"/>
                              <w:kern w:val="2"/>
                              <w:sz w:val="18"/>
                              <w:szCs w:val="18"/>
                              <w:lang w:val="en-US" w:eastAsia="zh-CN" w:bidi="ar-SA"/>
                            </w:rPr>
                            <w:t>1</w:t>
                          </w:r>
                          <w:r>
                            <w:rPr>
                              <w:rFonts w:ascii="Times New Roman" w:hAnsi="Times New Roman" w:eastAsia="仿宋_GB2312" w:cs="Times New Roman"/>
                              <w:kern w:val="2"/>
                              <w:sz w:val="18"/>
                              <w:szCs w:val="18"/>
                              <w:lang w:val="en-US" w:eastAsia="zh-CN" w:bidi="ar-SA"/>
                            </w:rPr>
                            <w:fldChar w:fldCharType="end"/>
                          </w:r>
                          <w:r>
                            <w:rPr>
                              <w:rFonts w:ascii="Times New Roman" w:hAnsi="Times New Roman" w:eastAsia="仿宋_GB2312" w:cs="Times New Roman"/>
                              <w:kern w:val="2"/>
                              <w:sz w:val="18"/>
                              <w:szCs w:val="18"/>
                              <w:lang w:val="en-US" w:eastAsia="zh-CN" w:bidi="ar-SA"/>
                            </w:rPr>
                            <w:t xml:space="preserve"> —</w:t>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aaj0wkCAAASBAAADgAAAGRycy9lMm9Eb2MueG1srVNLbtswEN0X6B0I&#10;7mvZLloYguUgjeGiQPoB0h6ApiiLqMghhrQl9wDtDbrqpvucy+fokJKcNNlkkQ0xnM+beY/D5UVn&#10;GnZQ6DXYgs8mU86UlVBquyv4t6+bVwvOfBC2FA1YVfCj8vxi9fLFsnW5mkMNTamQEYj1eesKXofg&#10;8izzslZG+Ak4ZSlYARoR6Iq7rETRErppsvl0+jZrAUuHIJX35F33QT4g4lMAoaq0VGuQe6Ns6FFR&#10;NSIQJV9r5/kqTVtVSobPVeVVYE3BiWlIJzUhexvPbLUU+Q6Fq7UcRhBPGeEBJyO0paZnqLUIgu1R&#10;P4IyWiJ4qMJEgsl6IkkRYjGbPtDmphZOJS4ktXdn0f3zwcpPhy/IdFnw15xZYejBT79/nf7cnv7+&#10;ZG+iPK3zOWXdOMoL3TvoaGkSVe+uQX73zMJVLexOXSJCWytR0nizWJndK+1xfATZth+hpD5iHyAB&#10;dRWaqB2pwQidnuZ4fhrVBSZjy8V8sZhSSFJsvMQeIh/LHfrwXoFh0Sg40tsneHG49qFPHVNiNwsb&#10;3TTkF3lj/3MQZu9RaYGG6kgmzt8zCd22o9ro3EJ5JFoI/XLR1yKjBvzBWUuLVXBL/4iz5oMlYeIO&#10;jgaOxnY0hJVUWPDAWW9ehX5X9w71ribcUfpLEm+jE627GQbJaVWSMMNax128f09Zd1959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8aaj0wkCAAASBAAADgAAAAAAAAABACAAAAAeAQAAZHJz&#10;L2Uyb0RvYy54bWxQSwUGAAAAAAYABgBZAQAAmQUAAAAA&#10;">
              <v:fill on="f" focussize="0,0"/>
              <v:stroke on="f"/>
              <v:imagedata o:title=""/>
              <o:lock v:ext="edit" aspectratio="f"/>
              <v:textbox inset="0mm,0mm,0mm,0mm" style="mso-fit-shape-to-text:t;">
                <w:txbxContent>
                  <w:p w14:paraId="47681333">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w:t xml:space="preserve">— </w:t>
                    </w:r>
                    <w:r>
                      <w:rPr>
                        <w:rFonts w:ascii="Times New Roman" w:hAnsi="Times New Roman" w:eastAsia="仿宋_GB2312" w:cs="Times New Roman"/>
                        <w:kern w:val="2"/>
                        <w:sz w:val="18"/>
                        <w:szCs w:val="18"/>
                        <w:lang w:val="en-US" w:eastAsia="zh-CN" w:bidi="ar-SA"/>
                      </w:rPr>
                      <w:fldChar w:fldCharType="begin"/>
                    </w:r>
                    <w:r>
                      <w:rPr>
                        <w:rFonts w:ascii="Times New Roman" w:hAnsi="Times New Roman" w:eastAsia="仿宋_GB2312" w:cs="Times New Roman"/>
                        <w:kern w:val="2"/>
                        <w:sz w:val="18"/>
                        <w:szCs w:val="18"/>
                        <w:lang w:val="en-US" w:eastAsia="zh-CN" w:bidi="ar-SA"/>
                      </w:rPr>
                      <w:instrText xml:space="preserve"> PAGE  \* MERGEFORMAT </w:instrText>
                    </w:r>
                    <w:r>
                      <w:rPr>
                        <w:rFonts w:ascii="Times New Roman" w:hAnsi="Times New Roman" w:eastAsia="仿宋_GB2312" w:cs="Times New Roman"/>
                        <w:kern w:val="2"/>
                        <w:sz w:val="18"/>
                        <w:szCs w:val="18"/>
                        <w:lang w:val="en-US" w:eastAsia="zh-CN" w:bidi="ar-SA"/>
                      </w:rPr>
                      <w:fldChar w:fldCharType="separate"/>
                    </w:r>
                    <w:r>
                      <w:rPr>
                        <w:rFonts w:ascii="Times New Roman" w:hAnsi="Times New Roman" w:eastAsia="仿宋_GB2312" w:cs="Times New Roman"/>
                        <w:kern w:val="2"/>
                        <w:sz w:val="18"/>
                        <w:szCs w:val="18"/>
                        <w:lang w:val="en-US" w:eastAsia="zh-CN" w:bidi="ar-SA"/>
                      </w:rPr>
                      <w:t>1</w:t>
                    </w:r>
                    <w:r>
                      <w:rPr>
                        <w:rFonts w:ascii="Times New Roman" w:hAnsi="Times New Roman" w:eastAsia="仿宋_GB2312" w:cs="Times New Roman"/>
                        <w:kern w:val="2"/>
                        <w:sz w:val="18"/>
                        <w:szCs w:val="18"/>
                        <w:lang w:val="en-US" w:eastAsia="zh-CN" w:bidi="ar-SA"/>
                      </w:rPr>
                      <w:fldChar w:fldCharType="end"/>
                    </w:r>
                    <w:r>
                      <w:rPr>
                        <w:rFonts w:ascii="Times New Roman" w:hAnsi="Times New Roman" w:eastAsia="仿宋_GB2312" w:cs="Times New Roman"/>
                        <w:kern w:val="2"/>
                        <w:sz w:val="18"/>
                        <w:szCs w:val="1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13541">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6"/>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14:paraId="3D92EB6E">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8.15pt;width:49.05pt;mso-position-horizontal:outside;mso-position-horizontal-relative:margin;mso-wrap-style:none;z-index:251661312;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CePrUDwIAABAEAAAOAAAAZHJzL2Uyb0RvYy54bWytU0tu2zAQ3Rfo&#10;HQjua8kObLSC5SCN4aJA+gHSHICmKIuoxCGGtCX3AO0Nuuom+57L5+iQkpw03WTRjTAiZ97Me/O4&#10;vOyamh0UOg0m59NJypkyEgptdjm/+7J59Zoz54UpRA1G5fyoHL9cvXyxbG2mZlBBXShkBGJc1tqc&#10;V97bLEmcrFQj3ASsMnRZAjbC0y/ukgJFS+hNnczSdJG0gIVFkMo5Ol33l3xAxOcAQllqqdYg940y&#10;vkdFVQtPlFylreOrOG1ZKuk/laVTntU5J6Y+fqkJxdvwTVZLke1Q2ErLYQTxnBGecGqENtT0DLUW&#10;XrA96n+gGi0RHJR+IqFJeiJREWIxTZ9oc1sJqyIXktrZs+ju/8HKj4fPyHRBTuDMiIYWfvr54/Tr&#10;9+n+O1sEeVrrMsq6tZTnu7fQhdRA1dkbkF8dM3BdCbNTV4jQVkoUNN40VCaPSnscF0C27QcoqI/Y&#10;e4hAXYlNACQ1GKHTao7n1ajOM0mHi9nszcWcM0lXs4t0ns5jB5GNxRadf6egYSHIOdLmI7g43Dgf&#10;hhHZmBJ6Gdjouo7br81fB5TYn6hon6E6UAnT9zx8t+0GabZQHIkUQm8telgUVIDfOGvJVjk39Io4&#10;q98bkiU4cAxwDLZjIIykwpx7zvrw2vdO3VvUu4pwR+GvSLqNjrTCYP0Mg+BklMh2MHVw4uP/mPXw&#10;kF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gzMxXRAAAAAwEAAA8AAAAAAAAAAQAgAAAAIgAA&#10;AGRycy9kb3ducmV2LnhtbFBLAQIUABQAAAAIAIdO4kACePrUDwIAABAEAAAOAAAAAAAAAAEAIAAA&#10;ACABAABkcnMvZTJvRG9jLnhtbFBLBQYAAAAABgAGAFkBAAChBQAAAAA=&#10;">
              <v:fill on="f" focussize="0,0"/>
              <v:stroke on="f"/>
              <v:imagedata o:title=""/>
              <o:lock v:ext="edit" aspectratio="f"/>
              <v:textbox inset="0mm,0mm,0mm,0mm" style="mso-fit-shape-to-text:t;">
                <w:txbxContent>
                  <w:p w14:paraId="3D92EB6E">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16ABD"/>
    <w:rsid w:val="01423680"/>
    <w:rsid w:val="029B6332"/>
    <w:rsid w:val="0468122D"/>
    <w:rsid w:val="04984DA0"/>
    <w:rsid w:val="054D7E00"/>
    <w:rsid w:val="05F96B7B"/>
    <w:rsid w:val="05FC3F93"/>
    <w:rsid w:val="098C7A5F"/>
    <w:rsid w:val="0A9E4883"/>
    <w:rsid w:val="0B024724"/>
    <w:rsid w:val="0CBF63CC"/>
    <w:rsid w:val="119473E5"/>
    <w:rsid w:val="11F748B7"/>
    <w:rsid w:val="13C37816"/>
    <w:rsid w:val="13E14979"/>
    <w:rsid w:val="14AD1E7B"/>
    <w:rsid w:val="14B545B5"/>
    <w:rsid w:val="15655DA6"/>
    <w:rsid w:val="1624457A"/>
    <w:rsid w:val="1A5C138C"/>
    <w:rsid w:val="1B010554"/>
    <w:rsid w:val="1D81772B"/>
    <w:rsid w:val="1ECC5F04"/>
    <w:rsid w:val="1FC23AE2"/>
    <w:rsid w:val="20FD356C"/>
    <w:rsid w:val="23CC67E6"/>
    <w:rsid w:val="257D2ECD"/>
    <w:rsid w:val="25D15FB9"/>
    <w:rsid w:val="26816ABD"/>
    <w:rsid w:val="28520641"/>
    <w:rsid w:val="2B6A4D5A"/>
    <w:rsid w:val="2B8C1E7D"/>
    <w:rsid w:val="2BA36C87"/>
    <w:rsid w:val="359409B2"/>
    <w:rsid w:val="361A4A7B"/>
    <w:rsid w:val="377B6CAC"/>
    <w:rsid w:val="37F24E7C"/>
    <w:rsid w:val="3896561B"/>
    <w:rsid w:val="3D202664"/>
    <w:rsid w:val="3F8204E7"/>
    <w:rsid w:val="40C1538C"/>
    <w:rsid w:val="43D01FDE"/>
    <w:rsid w:val="446C618F"/>
    <w:rsid w:val="47290367"/>
    <w:rsid w:val="490B4484"/>
    <w:rsid w:val="4AAD3EC1"/>
    <w:rsid w:val="4BCD3DA1"/>
    <w:rsid w:val="4C46376A"/>
    <w:rsid w:val="4E946A0E"/>
    <w:rsid w:val="503F12E6"/>
    <w:rsid w:val="52D47D21"/>
    <w:rsid w:val="532C06D7"/>
    <w:rsid w:val="54F832A3"/>
    <w:rsid w:val="562F3EBC"/>
    <w:rsid w:val="57B11FF8"/>
    <w:rsid w:val="57B46B9C"/>
    <w:rsid w:val="5DA86032"/>
    <w:rsid w:val="6434679E"/>
    <w:rsid w:val="66F145A6"/>
    <w:rsid w:val="68AA7102"/>
    <w:rsid w:val="69F179E0"/>
    <w:rsid w:val="6B0D1BCA"/>
    <w:rsid w:val="6C53360D"/>
    <w:rsid w:val="6DDC1174"/>
    <w:rsid w:val="6EE86CF1"/>
    <w:rsid w:val="76536127"/>
    <w:rsid w:val="77344CB0"/>
    <w:rsid w:val="7AB51589"/>
    <w:rsid w:val="7BE666EE"/>
    <w:rsid w:val="7F947D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unhideWhenUsed/>
    <w:qFormat/>
    <w:uiPriority w:val="99"/>
    <w:pPr>
      <w:widowControl w:val="0"/>
      <w:jc w:val="both"/>
    </w:pPr>
    <w:rPr>
      <w:rFonts w:ascii="宋体" w:hAnsi="Courier New" w:eastAsia="宋体" w:cs="Times New Roman"/>
      <w:kern w:val="2"/>
      <w:sz w:val="21"/>
      <w:szCs w:val="20"/>
      <w:lang w:val="en-US" w:eastAsia="zh-CN" w:bidi="ar-SA"/>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1931fcae-636b-40ff-9999-b00fb7712486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FDCAC78</paraID>
      <start>0</start>
      <end>2</end>
      <status>ignored</status>
      <modifiedWord/>
      <trackRevisions>false</trackRevisions>
    </reviewItem>
    <reviewItem>
      <errorID>38d4c152-7fbe-47e5-8c26-e6f6344ab89d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5F038AD4</paraID>
      <start>0</start>
      <end>2</end>
      <status>ignored</status>
      <modifiedWord/>
      <trackRevisions>false</trackRevisions>
    </reviewItem>
    <reviewItem>
      <errorID>c1606df6-8cdb-4796-b3fe-263c0ce46c67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6CBDA132</paraID>
      <start>0</start>
      <end>2</end>
      <status>ignored</status>
      <modifiedWord/>
      <trackRevisions>false</trackRevisions>
    </reviewItem>
    <reviewItem>
      <errorID>dc918c40-2f4b-49e1-ba14-730e75bb653b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7D0FDE10</paraID>
      <start>0</start>
      <end>2</end>
      <status>ignored</status>
      <modifiedWord/>
      <trackRevisions>false</trackRevisions>
    </reviewItem>
    <reviewItem>
      <errorID>5be1bb40-337e-4a7a-bccf-61507a1f6263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3205611E</paraID>
      <start>0</start>
      <end>2</end>
      <status>ignored</status>
      <modifiedWord/>
      <trackRevisions>false</trackRevisions>
    </reviewItem>
    <reviewItem>
      <errorID>a94d8cb1-f6d5-46c6-8c24-3402fda90855</errorID>
      <errorWord>（</errorWord>
      <group>L1_Punc</group>
      <groupName>标点问题</groupName>
      <ability>L2_Punc</ability>
      <abilityName>标点符号检查</abilityName>
      <candidateList/>
      <explain>同一形式括号套用。</explain>
      <paraID>3205611E</paraID>
      <start>96</start>
      <end>97</end>
      <status>ignored</status>
      <modifiedWord/>
      <trackRevisions>false</trackRevisions>
    </reviewItem>
    <reviewItem>
      <errorID>a7885df0-6ee2-4ce1-9d21-e34d5111eaf4</errorID>
      <errorWord>）</errorWord>
      <group>L1_Punc</group>
      <groupName>标点问题</groupName>
      <ability>L2_Punc</ability>
      <abilityName>标点符号检查</abilityName>
      <candidateList/>
      <explain>同一形式括号套用。</explain>
      <paraID>3205611E</paraID>
      <start>99</start>
      <end>100</end>
      <status>ignored</status>
      <modifiedWord/>
      <trackRevisions>false</trackRevisions>
    </reviewItem>
    <reviewItem>
      <errorID>be66dc70-ae64-4a06-9bab-e93447a2c8ba</errorID>
      <errorWord>（</errorWord>
      <group>L1_Punc</group>
      <groupName>标点问题</groupName>
      <ability>L2_Punc</ability>
      <abilityName>标点符号检查</abilityName>
      <candidateList/>
      <explain>同一形式括号套用。</explain>
      <paraID>3205611E</paraID>
      <start>105</start>
      <end>106</end>
      <status>ignored</status>
      <modifiedWord/>
      <trackRevisions>false</trackRevisions>
    </reviewItem>
    <reviewItem>
      <errorID>225b3ba2-be94-496d-a862-88762aa1bf33</errorID>
      <errorWord>）</errorWord>
      <group>L1_Punc</group>
      <groupName>标点问题</groupName>
      <ability>L2_Punc</ability>
      <abilityName>标点符号检查</abilityName>
      <candidateList/>
      <explain>同一形式括号套用。</explain>
      <paraID>3205611E</paraID>
      <start>108</start>
      <end>109</end>
      <status>ignored</status>
      <modifiedWord/>
      <trackRevisions>false</trackRevisions>
    </reviewItem>
    <reviewItem>
      <errorID>b756322c-7c26-4620-a06e-9af2dfb84f7e</errorID>
      <errorWord>（</errorWord>
      <group>L1_Punc</group>
      <groupName>标点问题</groupName>
      <ability>L2_Punc</ability>
      <abilityName>标点符号检查</abilityName>
      <candidateList/>
      <explain>同一形式括号套用。</explain>
      <paraID>3205611E</paraID>
      <start>115</start>
      <end>116</end>
      <status>ignored</status>
      <modifiedWord/>
      <trackRevisions>false</trackRevisions>
    </reviewItem>
    <reviewItem>
      <errorID>7f38979a-8778-4116-afb8-b51f915b030d</errorID>
      <errorWord>）</errorWord>
      <group>L1_Punc</group>
      <groupName>标点问题</groupName>
      <ability>L2_Punc</ability>
      <abilityName>标点符号检查</abilityName>
      <candidateList/>
      <explain>同一形式括号套用。</explain>
      <paraID>3205611E</paraID>
      <start>119</start>
      <end>120</end>
      <status>ignored</status>
      <modifiedWord/>
      <trackRevisions>false</trackRevisions>
    </reviewItem>
    <reviewItem>
      <errorID>ab7ea3df-cda3-4af8-9e59-2ce7817d1b86</errorID>
      <errorWord>（</errorWord>
      <group>L1_Punc</group>
      <groupName>标点问题</groupName>
      <ability>L2_Punc</ability>
      <abilityName>标点符号检查</abilityName>
      <candidateList/>
      <explain>同一形式括号套用。</explain>
      <paraID>3205611E</paraID>
      <start>128</start>
      <end>129</end>
      <status>ignored</status>
      <modifiedWord/>
      <trackRevisions>false</trackRevisions>
    </reviewItem>
    <reviewItem>
      <errorID>d352a71f-515c-4de0-8274-08c4293ab62f</errorID>
      <errorWord>）</errorWord>
      <group>L1_Punc</group>
      <groupName>标点问题</groupName>
      <ability>L2_Punc</ability>
      <abilityName>标点符号检查</abilityName>
      <candidateList/>
      <explain>同一形式括号套用。</explain>
      <paraID>3205611E</paraID>
      <start>132</start>
      <end>133</end>
      <status>ignored</status>
      <modifiedWord/>
      <trackRevisions>false</trackRevisions>
    </reviewItem>
    <reviewItem>
      <errorID>2a3effdc-b267-4418-8537-3242366c31bb</errorID>
      <errorWord>目</errorWord>
      <group>L1_Word</group>
      <groupName>字词问题</groupName>
      <ability>L2_Typo</ability>
      <abilityName>字词错误</abilityName>
      <candidateList>
        <item>目在</item>
      </candidateList>
      <explain/>
      <paraID>3205611E</paraID>
      <start>166</start>
      <end>168</end>
      <status>modified</status>
      <modifiedWord>目在</modifiedWord>
      <trackRevisions>false</trackRevisions>
    </reviewItem>
    <reviewItem>
      <errorID>1f8d73d6-2025-4459-8e62-f0ffef3e2beb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53C8AE5E</paraID>
      <start>0</start>
      <end>2</end>
      <status>ignored</status>
      <modifiedWord/>
      <trackRevisions>false</trackRevisions>
    </reviewItem>
    <reviewItem>
      <errorID>78401c2e-253b-479c-9418-9055d525dea2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4E9A87C9</paraID>
      <start>0</start>
      <end>2</end>
      <status>ignored</status>
      <modifiedWord/>
      <trackRevisions>false</trackRevisions>
    </reviewItem>
    <reviewItem>
      <errorID>773d67f6-fe4d-41d8-b1db-2250f82b835d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634113EC</paraID>
      <start>0</start>
      <end>2</end>
      <status>ignored</status>
      <modifiedWord/>
      <trackRevisions>false</trackRevisions>
    </reviewItem>
    <reviewItem>
      <errorID>19fdaaf4-c907-400a-ade0-8f5c8ed5a4a6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4AF44792</paraID>
      <start>0</start>
      <end>2</end>
      <status>ignored</status>
      <modifiedWord/>
      <trackRevisions>false</trackRevisions>
    </reviewItem>
    <reviewItem>
      <errorID>a6200fad-3689-4d1d-9d6a-d6f690df3333</errorID>
      <errorWord>(</errorWord>
      <group>L1_Format</group>
      <groupName>格式问题</groupName>
      <ability>L2_HalfPunc</ability>
      <abilityName>全半角检查</abilityName>
      <candidateList>
        <item>（</item>
      </candidateList>
      <explain>文本全半角错误。</explain>
      <paraID>6DADEA78</paraID>
      <start>9</start>
      <end>10</end>
      <status>modified</status>
      <modifiedWord>（</modifiedWord>
      <trackRevisions>false</trackRevisions>
    </reviewItem>
    <reviewItem>
      <errorID>d92f1e05-f84d-4884-b9c7-ed1ec377b9e5</errorID>
      <errorWord>)</errorWord>
      <group>L1_Format</group>
      <groupName>格式问题</groupName>
      <ability>L2_HalfPunc</ability>
      <abilityName>全半角检查</abilityName>
      <candidateList>
        <item>）</item>
      </candidateList>
      <explain>文本全半角错误。</explain>
      <paraID>6DADEA78</paraID>
      <start>13</start>
      <end>14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3637cc-c89c-4aa7-b61b-f66cb491f8e8}">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1871</Words>
  <Characters>1917</Characters>
  <Lines>0</Lines>
  <Paragraphs>0</Paragraphs>
  <TotalTime>3</TotalTime>
  <ScaleCrop>false</ScaleCrop>
  <LinksUpToDate>false</LinksUpToDate>
  <CharactersWithSpaces>1917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2022-12-09T06:42:00Z</dcterms:created>
  <dc:creator>Xingtao</dc:creator>
  <cp:lastModifiedBy>Lrx</cp:lastModifiedBy>
  <cp:lastPrinted>2026-02-10T09:51:00Z</cp:lastPrinted>
  <dcterms:modified xsi:type="dcterms:W3CDTF">2026-05-07T06:37:01Z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eyJoZGlkIjoiYjk0YWM5N2ZmYzFmOTMyYTUyZGI1ODI4MDQ3NTFmNjkiLCJ1c2VySWQiOiIxNjk1MzM4MjA2In0=</vt:lpwstr>
  </property>
  <property fmtid="{D5CDD505-2E9C-101B-9397-08002B2CF9AE}" pid="4" name="ICV">
    <vt:lpwstr>602E17277A7B4C5CBE8E3A854B09B1DA_13</vt:lpwstr>
  </property>
</Properties>
</file>