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8D19">
      <w:pPr>
        <w:spacing w:line="360" w:lineRule="auto"/>
        <w:jc w:val="center"/>
        <w:rPr>
          <w:rFonts w:ascii="宋体" w:hAnsi="宋体" w:cs="宋体"/>
          <w:b/>
          <w:sz w:val="52"/>
          <w:szCs w:val="52"/>
        </w:rPr>
      </w:pPr>
    </w:p>
    <w:p w14:paraId="4FE3FAC2">
      <w:pPr>
        <w:spacing w:line="360" w:lineRule="auto"/>
        <w:jc w:val="center"/>
        <w:rPr>
          <w:rFonts w:ascii="宋体" w:hAnsi="宋体" w:cs="宋体"/>
          <w:b/>
          <w:sz w:val="52"/>
          <w:szCs w:val="52"/>
        </w:rPr>
      </w:pPr>
    </w:p>
    <w:p w14:paraId="7817B5EC">
      <w:pPr>
        <w:spacing w:line="360" w:lineRule="auto"/>
        <w:jc w:val="center"/>
        <w:rPr>
          <w:rFonts w:ascii="宋体" w:hAnsi="宋体" w:cs="宋体"/>
          <w:b/>
          <w:sz w:val="52"/>
          <w:szCs w:val="52"/>
        </w:rPr>
      </w:pPr>
      <w:r>
        <w:rPr>
          <w:rFonts w:hint="eastAsia" w:ascii="宋体" w:hAnsi="宋体" w:cs="宋体"/>
          <w:b/>
          <w:sz w:val="52"/>
          <w:szCs w:val="52"/>
        </w:rPr>
        <w:t>广东省东莞生态环境监测站</w:t>
      </w:r>
    </w:p>
    <w:p w14:paraId="40AB0995">
      <w:pPr>
        <w:spacing w:line="360" w:lineRule="auto"/>
        <w:jc w:val="center"/>
        <w:rPr>
          <w:rFonts w:ascii="宋体" w:hAnsi="宋体" w:cs="宋体"/>
          <w:b/>
          <w:sz w:val="52"/>
          <w:szCs w:val="52"/>
        </w:rPr>
      </w:pPr>
    </w:p>
    <w:p w14:paraId="7C9B73DD">
      <w:pPr>
        <w:spacing w:line="360" w:lineRule="auto"/>
        <w:jc w:val="center"/>
        <w:rPr>
          <w:rFonts w:ascii="宋体" w:hAnsi="宋体" w:cs="宋体"/>
          <w:b/>
          <w:sz w:val="52"/>
          <w:szCs w:val="52"/>
        </w:rPr>
      </w:pPr>
      <w:r>
        <w:rPr>
          <w:rFonts w:hint="eastAsia" w:ascii="宋体" w:hAnsi="宋体" w:cs="宋体"/>
          <w:b/>
          <w:sz w:val="52"/>
          <w:szCs w:val="52"/>
        </w:rPr>
        <w:t>服务采购合同书</w:t>
      </w:r>
    </w:p>
    <w:p w14:paraId="72B8E436">
      <w:pPr>
        <w:spacing w:line="360" w:lineRule="auto"/>
        <w:rPr>
          <w:rFonts w:ascii="宋体" w:hAnsi="宋体" w:cs="宋体"/>
          <w:sz w:val="52"/>
          <w:szCs w:val="52"/>
        </w:rPr>
      </w:pPr>
    </w:p>
    <w:p w14:paraId="3A17E06E">
      <w:pPr>
        <w:spacing w:line="360" w:lineRule="auto"/>
        <w:rPr>
          <w:rFonts w:ascii="宋体" w:hAnsi="宋体" w:cs="宋体"/>
          <w:sz w:val="28"/>
          <w:szCs w:val="28"/>
        </w:rPr>
      </w:pPr>
    </w:p>
    <w:p w14:paraId="4109BCB2">
      <w:pPr>
        <w:spacing w:line="360" w:lineRule="auto"/>
        <w:rPr>
          <w:rFonts w:ascii="宋体" w:hAnsi="宋体" w:cs="宋体"/>
          <w:sz w:val="28"/>
          <w:szCs w:val="28"/>
        </w:rPr>
      </w:pPr>
    </w:p>
    <w:p w14:paraId="2D98BF3F">
      <w:pPr>
        <w:spacing w:line="360" w:lineRule="auto"/>
        <w:rPr>
          <w:rFonts w:ascii="宋体" w:hAnsi="宋体" w:cs="宋体"/>
          <w:sz w:val="28"/>
          <w:szCs w:val="28"/>
        </w:rPr>
      </w:pPr>
    </w:p>
    <w:p w14:paraId="57EDB1C5">
      <w:pPr>
        <w:spacing w:line="360" w:lineRule="auto"/>
        <w:rPr>
          <w:rFonts w:ascii="宋体" w:hAnsi="宋体" w:cs="宋体"/>
          <w:sz w:val="28"/>
          <w:szCs w:val="28"/>
        </w:rPr>
      </w:pPr>
    </w:p>
    <w:p w14:paraId="54C9C342">
      <w:pPr>
        <w:spacing w:after="120"/>
        <w:rPr>
          <w:szCs w:val="24"/>
        </w:rPr>
      </w:pPr>
    </w:p>
    <w:p w14:paraId="5B549C02">
      <w:pPr>
        <w:spacing w:line="360" w:lineRule="auto"/>
        <w:ind w:left="-141" w:leftChars="-67" w:firstLine="281" w:firstLineChars="100"/>
        <w:jc w:val="left"/>
        <w:rPr>
          <w:rFonts w:ascii="宋体" w:hAnsi="宋体" w:cs="宋体"/>
          <w:b/>
          <w:sz w:val="28"/>
          <w:szCs w:val="28"/>
        </w:rPr>
      </w:pPr>
    </w:p>
    <w:p w14:paraId="57F1DB2E">
      <w:pPr>
        <w:spacing w:line="360" w:lineRule="auto"/>
        <w:ind w:left="-141" w:leftChars="-67" w:firstLine="281" w:firstLineChars="100"/>
        <w:jc w:val="left"/>
        <w:rPr>
          <w:rFonts w:ascii="宋体" w:hAnsi="宋体" w:cs="宋体"/>
          <w:b/>
          <w:sz w:val="28"/>
          <w:szCs w:val="28"/>
        </w:rPr>
      </w:pPr>
    </w:p>
    <w:p w14:paraId="74726779">
      <w:pPr>
        <w:spacing w:line="360" w:lineRule="auto"/>
        <w:ind w:left="-141" w:leftChars="-67" w:firstLine="281" w:firstLineChars="100"/>
        <w:jc w:val="left"/>
        <w:rPr>
          <w:rFonts w:ascii="宋体" w:hAnsi="宋体" w:cs="宋体"/>
          <w:b/>
          <w:sz w:val="24"/>
          <w:szCs w:val="24"/>
        </w:rPr>
      </w:pPr>
      <w:r>
        <w:rPr>
          <w:rFonts w:hint="eastAsia" w:ascii="宋体" w:hAnsi="宋体" w:cs="宋体"/>
          <w:b/>
          <w:sz w:val="28"/>
          <w:szCs w:val="28"/>
        </w:rPr>
        <w:t>项目名称：</w:t>
      </w:r>
      <w:r>
        <w:rPr>
          <w:rFonts w:hint="eastAsia" w:ascii="宋体" w:hAnsi="宋体" w:cs="宋体"/>
          <w:b/>
          <w:sz w:val="24"/>
          <w:szCs w:val="24"/>
        </w:rPr>
        <w:t>《</w:t>
      </w:r>
      <w:r>
        <w:rPr>
          <w:rFonts w:hint="eastAsia" w:ascii="宋体" w:hAnsi="宋体" w:cs="宋体"/>
          <w:b/>
          <w:sz w:val="24"/>
          <w:szCs w:val="24"/>
          <w:lang w:val="en-US" w:eastAsia="zh-CN"/>
        </w:rPr>
        <w:t>2021-</w:t>
      </w:r>
      <w:r>
        <w:rPr>
          <w:rFonts w:hint="eastAsia" w:ascii="宋体" w:hAnsi="宋体" w:cs="宋体"/>
          <w:b/>
          <w:sz w:val="24"/>
          <w:szCs w:val="24"/>
        </w:rPr>
        <w:t>202</w:t>
      </w:r>
      <w:r>
        <w:rPr>
          <w:rFonts w:hint="eastAsia" w:ascii="宋体" w:hAnsi="宋体" w:cs="宋体"/>
          <w:b/>
          <w:sz w:val="24"/>
          <w:szCs w:val="24"/>
          <w:lang w:val="en-US" w:eastAsia="zh-CN"/>
        </w:rPr>
        <w:t>5</w:t>
      </w:r>
      <w:r>
        <w:rPr>
          <w:rFonts w:hint="eastAsia" w:ascii="宋体" w:hAnsi="宋体" w:cs="宋体"/>
          <w:b/>
          <w:sz w:val="24"/>
          <w:szCs w:val="24"/>
        </w:rPr>
        <w:t>年东莞市生态环境质量报告书》设计服务合同</w:t>
      </w:r>
      <w:r>
        <w:rPr>
          <w:rFonts w:ascii="宋体" w:hAnsi="宋体" w:cs="宋体"/>
          <w:b/>
          <w:sz w:val="24"/>
          <w:szCs w:val="24"/>
        </w:rPr>
        <w:t xml:space="preserve">                                </w:t>
      </w:r>
    </w:p>
    <w:p w14:paraId="63F87F25">
      <w:pPr>
        <w:spacing w:line="360" w:lineRule="auto"/>
        <w:ind w:left="-141" w:leftChars="-67" w:firstLine="281" w:firstLineChars="100"/>
        <w:jc w:val="left"/>
        <w:rPr>
          <w:rFonts w:ascii="宋体" w:hAnsi="宋体" w:cs="宋体"/>
          <w:b/>
          <w:sz w:val="28"/>
          <w:szCs w:val="28"/>
        </w:rPr>
      </w:pPr>
      <w:r>
        <w:rPr>
          <w:rFonts w:hint="eastAsia" w:ascii="宋体" w:hAnsi="宋体" w:cs="宋体"/>
          <w:b/>
          <w:sz w:val="28"/>
          <w:szCs w:val="28"/>
        </w:rPr>
        <w:t xml:space="preserve">合同编号： </w:t>
      </w:r>
      <w:r>
        <w:rPr>
          <w:rFonts w:ascii="宋体" w:hAnsi="宋体" w:cs="宋体"/>
          <w:b/>
          <w:sz w:val="28"/>
          <w:szCs w:val="28"/>
        </w:rPr>
        <w:t xml:space="preserve">                             </w:t>
      </w:r>
    </w:p>
    <w:p w14:paraId="4F32A7C0">
      <w:pPr>
        <w:spacing w:line="460" w:lineRule="exact"/>
        <w:ind w:firstLine="422" w:firstLineChars="200"/>
        <w:rPr>
          <w:b/>
          <w:szCs w:val="21"/>
        </w:rPr>
      </w:pPr>
    </w:p>
    <w:p w14:paraId="655A4D82">
      <w:pPr>
        <w:spacing w:line="460" w:lineRule="exact"/>
        <w:ind w:firstLine="422" w:firstLineChars="200"/>
        <w:rPr>
          <w:b/>
          <w:szCs w:val="21"/>
        </w:rPr>
      </w:pPr>
    </w:p>
    <w:p w14:paraId="545C6F7C">
      <w:pPr>
        <w:spacing w:line="460" w:lineRule="exact"/>
        <w:ind w:firstLine="422" w:firstLineChars="200"/>
        <w:rPr>
          <w:b/>
          <w:szCs w:val="21"/>
        </w:rPr>
      </w:pPr>
    </w:p>
    <w:p w14:paraId="792DBA2A">
      <w:pPr>
        <w:spacing w:line="460" w:lineRule="exact"/>
        <w:ind w:firstLine="422" w:firstLineChars="200"/>
        <w:rPr>
          <w:b/>
          <w:szCs w:val="21"/>
        </w:rPr>
      </w:pPr>
    </w:p>
    <w:p w14:paraId="6A4BE074">
      <w:pPr>
        <w:spacing w:line="460" w:lineRule="exact"/>
        <w:ind w:firstLine="422" w:firstLineChars="200"/>
        <w:rPr>
          <w:b/>
          <w:szCs w:val="21"/>
        </w:rPr>
      </w:pPr>
    </w:p>
    <w:p w14:paraId="7BEEC470">
      <w:pPr>
        <w:spacing w:line="460" w:lineRule="exact"/>
        <w:ind w:firstLine="420" w:firstLineChars="200"/>
        <w:rPr>
          <w:rFonts w:ascii="宋体" w:hAnsi="宋体"/>
          <w:bCs/>
          <w:szCs w:val="21"/>
        </w:rPr>
      </w:pPr>
    </w:p>
    <w:p w14:paraId="4C0FDDC7">
      <w:pPr>
        <w:spacing w:line="460" w:lineRule="exact"/>
        <w:ind w:firstLine="420" w:firstLineChars="200"/>
        <w:rPr>
          <w:rFonts w:ascii="宋体" w:hAnsi="宋体"/>
          <w:bCs/>
          <w:szCs w:val="21"/>
        </w:rPr>
        <w:sectPr>
          <w:pgSz w:w="11906" w:h="16838"/>
          <w:pgMar w:top="1440" w:right="1800" w:bottom="1440" w:left="1800" w:header="851" w:footer="992" w:gutter="0"/>
          <w:cols w:space="425" w:num="1"/>
          <w:docGrid w:type="lines" w:linePitch="312" w:charSpace="0"/>
        </w:sectPr>
      </w:pPr>
    </w:p>
    <w:p w14:paraId="3121B10F">
      <w:pPr>
        <w:spacing w:line="460" w:lineRule="exact"/>
        <w:ind w:firstLine="420" w:firstLineChars="200"/>
        <w:rPr>
          <w:rFonts w:ascii="宋体" w:hAnsi="宋体"/>
          <w:bCs/>
          <w:szCs w:val="21"/>
        </w:rPr>
      </w:pPr>
      <w:r>
        <w:rPr>
          <w:rFonts w:ascii="宋体" w:hAnsi="宋体"/>
          <w:bCs/>
          <w:szCs w:val="21"/>
        </w:rPr>
        <w:t>甲方：</w:t>
      </w:r>
      <w:r>
        <w:rPr>
          <w:rFonts w:hint="eastAsia" w:ascii="宋体" w:hAnsi="宋体"/>
          <w:bCs/>
          <w:szCs w:val="21"/>
        </w:rPr>
        <w:t xml:space="preserve">广东省东莞生态环境监测站   </w:t>
      </w:r>
    </w:p>
    <w:p w14:paraId="74924CBC">
      <w:pPr>
        <w:spacing w:line="460" w:lineRule="exact"/>
        <w:ind w:firstLine="420" w:firstLineChars="200"/>
        <w:rPr>
          <w:rFonts w:ascii="宋体" w:hAnsi="宋体"/>
          <w:bCs/>
          <w:szCs w:val="21"/>
        </w:rPr>
      </w:pPr>
      <w:r>
        <w:rPr>
          <w:rFonts w:ascii="宋体" w:hAnsi="宋体"/>
          <w:bCs/>
          <w:szCs w:val="21"/>
        </w:rPr>
        <w:t>地址：</w:t>
      </w:r>
      <w:r>
        <w:rPr>
          <w:rFonts w:hint="eastAsia" w:ascii="宋体" w:hAnsi="宋体"/>
          <w:bCs/>
          <w:szCs w:val="21"/>
        </w:rPr>
        <w:t xml:space="preserve">东莞市南城区胜安大厦5楼   </w:t>
      </w:r>
    </w:p>
    <w:p w14:paraId="2B96C2A8">
      <w:pPr>
        <w:spacing w:line="460" w:lineRule="exact"/>
        <w:ind w:firstLine="420" w:firstLineChars="200"/>
        <w:rPr>
          <w:rFonts w:ascii="宋体" w:hAnsi="宋体"/>
          <w:bCs/>
          <w:szCs w:val="21"/>
        </w:rPr>
      </w:pPr>
      <w:r>
        <w:rPr>
          <w:rFonts w:ascii="宋体" w:hAnsi="宋体"/>
          <w:bCs/>
          <w:szCs w:val="21"/>
        </w:rPr>
        <w:t xml:space="preserve">联系人：   </w:t>
      </w:r>
      <w:r>
        <w:rPr>
          <w:rFonts w:hint="eastAsia" w:ascii="宋体" w:hAnsi="宋体"/>
          <w:bCs/>
          <w:szCs w:val="21"/>
        </w:rPr>
        <w:t xml:space="preserve">  </w:t>
      </w:r>
      <w:r>
        <w:rPr>
          <w:rFonts w:ascii="宋体" w:hAnsi="宋体"/>
          <w:bCs/>
          <w:szCs w:val="21"/>
        </w:rPr>
        <w:t xml:space="preserve">     联系电话：              </w:t>
      </w:r>
      <w:r>
        <w:rPr>
          <w:rFonts w:hint="eastAsia" w:ascii="宋体" w:hAnsi="宋体"/>
          <w:bCs/>
          <w:szCs w:val="21"/>
        </w:rPr>
        <w:t xml:space="preserve">   </w:t>
      </w:r>
    </w:p>
    <w:p w14:paraId="51B67255">
      <w:pPr>
        <w:spacing w:line="460" w:lineRule="exact"/>
        <w:ind w:firstLine="420" w:firstLineChars="200"/>
        <w:rPr>
          <w:rFonts w:ascii="宋体" w:hAnsi="宋体"/>
          <w:bCs/>
          <w:szCs w:val="21"/>
        </w:rPr>
      </w:pPr>
      <w:r>
        <w:rPr>
          <w:rFonts w:ascii="宋体" w:hAnsi="宋体"/>
          <w:bCs/>
          <w:szCs w:val="21"/>
        </w:rPr>
        <w:t>乙方</w:t>
      </w:r>
      <w:r>
        <w:rPr>
          <w:rFonts w:ascii="宋体" w:hAnsi="宋体"/>
          <w:bCs/>
          <w:color w:val="auto"/>
          <w:szCs w:val="21"/>
        </w:rPr>
        <w:t>：</w:t>
      </w:r>
      <w:r>
        <w:rPr>
          <w:rFonts w:ascii="宋体" w:hAnsi="宋体"/>
          <w:bCs/>
          <w:szCs w:val="21"/>
        </w:rPr>
        <w:t xml:space="preserve"> </w:t>
      </w:r>
    </w:p>
    <w:p w14:paraId="5F4D15C5">
      <w:pPr>
        <w:spacing w:line="460" w:lineRule="exact"/>
        <w:ind w:firstLine="420" w:firstLineChars="200"/>
        <w:rPr>
          <w:rFonts w:ascii="宋体" w:hAnsi="宋体"/>
          <w:bCs/>
          <w:szCs w:val="21"/>
        </w:rPr>
      </w:pPr>
      <w:r>
        <w:rPr>
          <w:rFonts w:ascii="宋体" w:hAnsi="宋体"/>
          <w:bCs/>
          <w:szCs w:val="21"/>
        </w:rPr>
        <w:t>地址：</w:t>
      </w:r>
      <w:r>
        <w:rPr>
          <w:rFonts w:hint="eastAsia" w:ascii="宋体" w:hAnsi="宋体"/>
          <w:bCs/>
          <w:szCs w:val="21"/>
        </w:rPr>
        <w:t xml:space="preserve"> </w:t>
      </w:r>
    </w:p>
    <w:p w14:paraId="2B49202D">
      <w:pPr>
        <w:spacing w:line="460" w:lineRule="exact"/>
        <w:ind w:firstLine="420" w:firstLineChars="200"/>
        <w:rPr>
          <w:rFonts w:ascii="宋体" w:hAnsi="宋体"/>
          <w:b/>
          <w:szCs w:val="21"/>
        </w:rPr>
      </w:pPr>
      <w:r>
        <w:rPr>
          <w:rFonts w:ascii="宋体" w:hAnsi="宋体"/>
          <w:bCs/>
          <w:szCs w:val="21"/>
        </w:rPr>
        <w:t xml:space="preserve">联系人：     </w:t>
      </w:r>
      <w:r>
        <w:rPr>
          <w:rFonts w:hint="eastAsia" w:ascii="宋体" w:hAnsi="宋体"/>
          <w:bCs/>
          <w:szCs w:val="21"/>
        </w:rPr>
        <w:t xml:space="preserve">   </w:t>
      </w:r>
      <w:r>
        <w:rPr>
          <w:rFonts w:ascii="宋体" w:hAnsi="宋体"/>
          <w:bCs/>
          <w:szCs w:val="21"/>
        </w:rPr>
        <w:t xml:space="preserve"> 联系电话：    </w:t>
      </w:r>
    </w:p>
    <w:p w14:paraId="541290E4">
      <w:pPr>
        <w:spacing w:line="400" w:lineRule="exact"/>
        <w:rPr>
          <w:rFonts w:ascii="宋体" w:hAnsi="宋体"/>
          <w:b/>
          <w:szCs w:val="21"/>
        </w:rPr>
      </w:pPr>
    </w:p>
    <w:p w14:paraId="7AD1F1EA">
      <w:pPr>
        <w:spacing w:line="400" w:lineRule="exact"/>
        <w:rPr>
          <w:rFonts w:ascii="宋体" w:hAnsi="宋体"/>
          <w:b/>
          <w:szCs w:val="21"/>
        </w:rPr>
      </w:pPr>
    </w:p>
    <w:p w14:paraId="6308539A">
      <w:pPr>
        <w:adjustRightInd w:val="0"/>
        <w:snapToGrid w:val="0"/>
        <w:spacing w:line="360" w:lineRule="auto"/>
        <w:ind w:firstLine="420" w:firstLineChars="200"/>
        <w:rPr>
          <w:rFonts w:ascii="宋体" w:hAnsi="宋体" w:cs="宋体"/>
          <w:szCs w:val="21"/>
        </w:rPr>
      </w:pPr>
      <w:r>
        <w:rPr>
          <w:rFonts w:hint="eastAsia" w:ascii="宋体" w:hAnsi="宋体" w:cs="宋体"/>
          <w:szCs w:val="21"/>
        </w:rPr>
        <w:t>根据《中华人民共和国民法典》要求，甲方向乙方采购下列服务，经双方协商一致，签订本合同，共同遵守如下条款：</w:t>
      </w:r>
    </w:p>
    <w:p w14:paraId="517C300F">
      <w:pPr>
        <w:tabs>
          <w:tab w:val="left" w:pos="851"/>
        </w:tabs>
        <w:spacing w:line="360" w:lineRule="auto"/>
        <w:ind w:left="-846" w:leftChars="-403" w:firstLine="843" w:firstLineChars="400"/>
        <w:rPr>
          <w:rFonts w:ascii="宋体" w:hAnsi="宋体" w:cs="宋体"/>
          <w:szCs w:val="21"/>
        </w:rPr>
      </w:pPr>
      <w:r>
        <w:rPr>
          <w:rFonts w:hint="eastAsia" w:ascii="宋体" w:hAnsi="宋体" w:cs="宋体"/>
          <w:b/>
          <w:szCs w:val="21"/>
        </w:rPr>
        <w:t>一、服务内容和范围</w:t>
      </w:r>
    </w:p>
    <w:p w14:paraId="244C859E">
      <w:pPr>
        <w:spacing w:line="360" w:lineRule="auto"/>
        <w:ind w:firstLine="420" w:firstLineChars="200"/>
        <w:rPr>
          <w:rFonts w:ascii="宋体" w:hAnsi="宋体" w:cs="宋体"/>
        </w:rPr>
      </w:pPr>
      <w:r>
        <w:rPr>
          <w:rFonts w:hint="eastAsia" w:ascii="宋体" w:hAnsi="宋体" w:cs="宋体"/>
        </w:rPr>
        <w:t>甲方聘请乙方提供以下全部服务，包括但不限于：</w:t>
      </w:r>
    </w:p>
    <w:p w14:paraId="3D52A607">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建立统一视觉体系（含字体格式、配色系统、段落样式、图表模板）  </w:t>
      </w:r>
    </w:p>
    <w:p w14:paraId="1A2F4BE3">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主报告《</w:t>
      </w:r>
      <w:r>
        <w:rPr>
          <w:rFonts w:hint="eastAsia" w:ascii="宋体" w:hAnsi="宋体" w:cs="宋体"/>
          <w:color w:val="auto"/>
          <w:highlight w:val="none"/>
          <w:lang w:val="en-US" w:eastAsia="zh-CN"/>
        </w:rPr>
        <w:t>2021-</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年东莞市生态环境质量报告书》整体版式设计（含目录、页眉页脚、图文混排规范）；</w:t>
      </w:r>
    </w:p>
    <w:p w14:paraId="4F3FAF92">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完成封面及插页设计，至少提供3套封面设计方案（含封底、书脊）和2套插页设计方案（含篇章分隔页、章节分隔页）；</w:t>
      </w:r>
    </w:p>
    <w:p w14:paraId="1C03B556">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完成专栏排版设计，至少按要求设计完成5个专栏；</w:t>
      </w:r>
    </w:p>
    <w:p w14:paraId="74E56F07">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设计一张A</w:t>
      </w:r>
      <w:r>
        <w:rPr>
          <w:rFonts w:ascii="宋体" w:hAnsi="宋体" w:cs="宋体"/>
          <w:color w:val="auto"/>
          <w:highlight w:val="none"/>
        </w:rPr>
        <w:t>3</w:t>
      </w:r>
      <w:r>
        <w:rPr>
          <w:rFonts w:hint="eastAsia" w:ascii="宋体" w:hAnsi="宋体" w:cs="宋体"/>
          <w:color w:val="auto"/>
          <w:highlight w:val="none"/>
        </w:rPr>
        <w:t>幅面综合数据图；</w:t>
      </w:r>
    </w:p>
    <w:p w14:paraId="0783F109">
      <w:pPr>
        <w:numPr>
          <w:ilvl w:val="0"/>
          <w:numId w:val="1"/>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主报告样本</w:t>
      </w:r>
      <w:r>
        <w:rPr>
          <w:rFonts w:hint="eastAsia" w:ascii="宋体" w:hAnsi="宋体" w:cs="宋体"/>
          <w:color w:val="auto"/>
          <w:highlight w:val="none"/>
          <w:lang w:val="en-US" w:eastAsia="zh-CN"/>
        </w:rPr>
        <w:t>3</w:t>
      </w:r>
      <w:r>
        <w:rPr>
          <w:rFonts w:hint="eastAsia" w:ascii="宋体" w:hAnsi="宋体" w:cs="宋体"/>
          <w:color w:val="auto"/>
          <w:highlight w:val="none"/>
        </w:rPr>
        <w:t>本，采用数码印刷方式制作（内页采用80克环保再生道林纸双面彩印，封面采用</w:t>
      </w:r>
      <w:r>
        <w:rPr>
          <w:rFonts w:ascii="宋体" w:hAnsi="宋体" w:cs="宋体"/>
          <w:color w:val="auto"/>
          <w:highlight w:val="none"/>
        </w:rPr>
        <w:t>300</w:t>
      </w:r>
      <w:r>
        <w:rPr>
          <w:rFonts w:hint="eastAsia" w:ascii="宋体" w:hAnsi="宋体" w:cs="宋体"/>
          <w:color w:val="auto"/>
          <w:highlight w:val="none"/>
        </w:rPr>
        <w:t>克</w:t>
      </w:r>
      <w:r>
        <w:rPr>
          <w:color w:val="auto"/>
          <w:highlight w:val="none"/>
        </w:rPr>
        <w:t>荷兰白</w:t>
      </w:r>
      <w:r>
        <w:rPr>
          <w:rFonts w:hint="eastAsia" w:ascii="宋体" w:hAnsi="宋体" w:cs="宋体"/>
          <w:color w:val="auto"/>
          <w:highlight w:val="none"/>
        </w:rPr>
        <w:t>纸彩印，锁线胶装）</w:t>
      </w:r>
      <w:r>
        <w:rPr>
          <w:rFonts w:hint="eastAsia" w:ascii="宋体" w:hAnsi="宋体" w:cs="宋体"/>
          <w:color w:val="auto"/>
          <w:highlight w:val="none"/>
          <w:lang w:eastAsia="zh-CN"/>
        </w:rPr>
        <w:t>；</w:t>
      </w:r>
    </w:p>
    <w:p w14:paraId="77C1C69F">
      <w:pPr>
        <w:pStyle w:val="4"/>
        <w:numPr>
          <w:ilvl w:val="0"/>
          <w:numId w:val="1"/>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提供主报告版式设计所需图片3-5张，乙方应确保图片具备完整、合法、有效的商业使用授权，授权范围覆盖甲方项目的正常使用，授权期限满足项目使用需求，无任何版权、肖像权及名誉权等第三方权利瑕疵及纠纷。</w:t>
      </w:r>
    </w:p>
    <w:p w14:paraId="52938DE1">
      <w:pPr>
        <w:pStyle w:val="4"/>
        <w:numPr>
          <w:ilvl w:val="0"/>
          <w:numId w:val="1"/>
        </w:numPr>
        <w:ind w:firstLine="420" w:firstLineChars="200"/>
        <w:rPr>
          <w:rFonts w:hint="eastAsia" w:ascii="宋体" w:hAnsi="宋体" w:cs="宋体"/>
          <w:color w:val="auto"/>
          <w:highlight w:val="none"/>
          <w:lang w:val="en-US" w:eastAsia="zh-CN"/>
        </w:rPr>
      </w:pPr>
      <w:r>
        <w:rPr>
          <w:rFonts w:hint="eastAsia" w:ascii="宋体" w:hAnsi="宋体" w:eastAsia="宋体" w:cs="宋体"/>
          <w:color w:val="auto"/>
          <w:kern w:val="2"/>
          <w:sz w:val="21"/>
          <w:szCs w:val="20"/>
          <w:highlight w:val="none"/>
          <w:lang w:val="en-US" w:eastAsia="zh-CN" w:bidi="ar-SA"/>
        </w:rPr>
        <w:t>安排2名具有专业资质的设计人员完成五年报告书排版设计。</w:t>
      </w:r>
    </w:p>
    <w:p w14:paraId="2351C8E8">
      <w:pPr>
        <w:tabs>
          <w:tab w:val="left" w:pos="851"/>
        </w:tabs>
        <w:spacing w:line="360" w:lineRule="auto"/>
        <w:rPr>
          <w:rFonts w:ascii="宋体" w:hAnsi="宋体" w:cs="宋体"/>
          <w:b/>
          <w:color w:val="auto"/>
          <w:szCs w:val="21"/>
        </w:rPr>
      </w:pPr>
      <w:r>
        <w:rPr>
          <w:rFonts w:hint="eastAsia" w:ascii="宋体" w:hAnsi="宋体" w:cs="宋体"/>
          <w:b/>
          <w:color w:val="auto"/>
          <w:szCs w:val="21"/>
        </w:rPr>
        <w:t>二、服务期限（项目完成期限）及服务地点</w:t>
      </w:r>
    </w:p>
    <w:p w14:paraId="13952D3F">
      <w:pPr>
        <w:pStyle w:val="15"/>
        <w:ind w:firstLine="420" w:firstLineChars="200"/>
        <w:rPr>
          <w:rFonts w:ascii="宋体" w:hAnsi="宋体" w:cs="Calibri"/>
          <w:color w:val="auto"/>
          <w:kern w:val="2"/>
          <w:sz w:val="21"/>
          <w:szCs w:val="21"/>
          <w:highlight w:val="none"/>
          <w:lang w:val="en-US"/>
        </w:rPr>
      </w:pPr>
      <w:r>
        <w:rPr>
          <w:rFonts w:hint="eastAsia" w:ascii="宋体" w:hAnsi="宋体"/>
          <w:bCs/>
          <w:color w:val="auto"/>
          <w:sz w:val="21"/>
          <w:szCs w:val="21"/>
          <w:highlight w:val="none"/>
        </w:rPr>
        <w:t>1、委托服务期，自</w:t>
      </w:r>
      <w:r>
        <w:rPr>
          <w:rFonts w:hint="eastAsia" w:ascii="宋体" w:hAnsi="宋体"/>
          <w:bCs/>
          <w:color w:val="auto"/>
          <w:sz w:val="21"/>
          <w:szCs w:val="21"/>
          <w:highlight w:val="none"/>
          <w:u w:val="single"/>
          <w:lang w:val="en-US" w:eastAsia="zh-CN"/>
        </w:rPr>
        <w:t>合同签订日之日</w:t>
      </w:r>
      <w:r>
        <w:rPr>
          <w:rFonts w:hint="eastAsia" w:ascii="宋体" w:hAnsi="宋体"/>
          <w:bCs/>
          <w:color w:val="auto"/>
          <w:sz w:val="21"/>
          <w:szCs w:val="21"/>
          <w:highlight w:val="none"/>
          <w:u w:val="single"/>
        </w:rPr>
        <w:t>至</w:t>
      </w:r>
      <w:r>
        <w:rPr>
          <w:rFonts w:hint="eastAsia" w:ascii="宋体" w:hAnsi="宋体"/>
          <w:bCs/>
          <w:color w:val="auto"/>
          <w:sz w:val="21"/>
          <w:szCs w:val="21"/>
          <w:highlight w:val="none"/>
          <w:u w:val="single"/>
          <w:lang w:val="en-US"/>
        </w:rPr>
        <w:t>202</w:t>
      </w:r>
      <w:r>
        <w:rPr>
          <w:rFonts w:hint="eastAsia" w:ascii="宋体" w:hAnsi="宋体"/>
          <w:bCs/>
          <w:color w:val="auto"/>
          <w:sz w:val="21"/>
          <w:szCs w:val="21"/>
          <w:highlight w:val="none"/>
          <w:u w:val="single"/>
          <w:lang w:val="en-US" w:eastAsia="zh-CN"/>
        </w:rPr>
        <w:t>6</w:t>
      </w:r>
      <w:r>
        <w:rPr>
          <w:rFonts w:hint="eastAsia" w:ascii="宋体" w:hAnsi="宋体"/>
          <w:bCs/>
          <w:color w:val="auto"/>
          <w:sz w:val="21"/>
          <w:szCs w:val="21"/>
          <w:highlight w:val="none"/>
          <w:u w:val="single"/>
        </w:rPr>
        <w:t>年</w:t>
      </w:r>
      <w:r>
        <w:rPr>
          <w:rFonts w:hint="eastAsia" w:ascii="宋体" w:hAnsi="宋体"/>
          <w:bCs/>
          <w:color w:val="auto"/>
          <w:sz w:val="21"/>
          <w:szCs w:val="21"/>
          <w:highlight w:val="none"/>
          <w:u w:val="single"/>
          <w:lang w:val="en-US" w:eastAsia="zh-CN"/>
        </w:rPr>
        <w:t>11</w:t>
      </w:r>
      <w:r>
        <w:rPr>
          <w:rFonts w:hint="eastAsia" w:ascii="宋体" w:hAnsi="宋体"/>
          <w:bCs/>
          <w:color w:val="auto"/>
          <w:sz w:val="21"/>
          <w:szCs w:val="21"/>
          <w:highlight w:val="none"/>
          <w:u w:val="single"/>
        </w:rPr>
        <w:t>月</w:t>
      </w:r>
      <w:r>
        <w:rPr>
          <w:rFonts w:hint="eastAsia" w:ascii="宋体" w:hAnsi="宋体"/>
          <w:bCs/>
          <w:color w:val="auto"/>
          <w:sz w:val="21"/>
          <w:szCs w:val="21"/>
          <w:highlight w:val="none"/>
          <w:u w:val="single"/>
          <w:lang w:val="en-US" w:eastAsia="zh-CN"/>
        </w:rPr>
        <w:t>30日</w:t>
      </w:r>
      <w:r>
        <w:rPr>
          <w:rFonts w:hint="eastAsia" w:ascii="宋体" w:hAnsi="宋体"/>
          <w:bCs/>
          <w:color w:val="auto"/>
          <w:sz w:val="21"/>
          <w:szCs w:val="21"/>
          <w:highlight w:val="none"/>
          <w:u w:val="single"/>
        </w:rPr>
        <w:t>止</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乙</w:t>
      </w:r>
      <w:r>
        <w:rPr>
          <w:rFonts w:hint="eastAsia" w:ascii="宋体" w:hAnsi="宋体"/>
          <w:bCs/>
          <w:color w:val="auto"/>
          <w:sz w:val="21"/>
          <w:szCs w:val="21"/>
          <w:highlight w:val="none"/>
        </w:rPr>
        <w:t>方应于该期限前完成全部服务内容并提交正式成果</w:t>
      </w:r>
      <w:r>
        <w:rPr>
          <w:rFonts w:hint="eastAsia" w:ascii="宋体" w:hAnsi="宋体" w:cs="Calibri"/>
          <w:color w:val="auto"/>
          <w:kern w:val="2"/>
          <w:sz w:val="21"/>
          <w:szCs w:val="21"/>
          <w:highlight w:val="none"/>
          <w:lang w:val="en-US"/>
        </w:rPr>
        <w:t>。</w:t>
      </w:r>
    </w:p>
    <w:p w14:paraId="5CF58FDE">
      <w:pPr>
        <w:tabs>
          <w:tab w:val="left" w:pos="851"/>
        </w:tabs>
        <w:spacing w:line="360" w:lineRule="auto"/>
        <w:ind w:firstLine="420" w:firstLineChars="200"/>
        <w:rPr>
          <w:rFonts w:ascii="宋体" w:hAnsi="宋体" w:cs="宋体"/>
          <w:bCs/>
          <w:szCs w:val="21"/>
        </w:rPr>
      </w:pPr>
      <w:r>
        <w:rPr>
          <w:rFonts w:hint="eastAsia" w:ascii="宋体" w:hAnsi="宋体" w:cs="宋体"/>
          <w:bCs/>
          <w:szCs w:val="21"/>
        </w:rPr>
        <w:t xml:space="preserve">2、服务地点：由甲方指定  </w:t>
      </w:r>
    </w:p>
    <w:p w14:paraId="539D2A83">
      <w:pPr>
        <w:tabs>
          <w:tab w:val="left" w:pos="851"/>
        </w:tabs>
        <w:spacing w:line="360" w:lineRule="auto"/>
        <w:ind w:left="-846" w:leftChars="-403" w:firstLine="843" w:firstLineChars="400"/>
        <w:rPr>
          <w:rFonts w:ascii="宋体" w:hAnsi="宋体" w:cs="宋体"/>
          <w:b/>
          <w:szCs w:val="21"/>
        </w:rPr>
      </w:pPr>
      <w:r>
        <w:rPr>
          <w:rFonts w:hint="eastAsia" w:ascii="宋体" w:hAnsi="宋体" w:cs="宋体"/>
          <w:b/>
          <w:szCs w:val="21"/>
        </w:rPr>
        <w:t>三、合同金额</w:t>
      </w:r>
    </w:p>
    <w:p w14:paraId="4F74CEE3">
      <w:pPr>
        <w:spacing w:line="360" w:lineRule="auto"/>
        <w:ind w:left="11" w:hanging="11"/>
        <w:rPr>
          <w:rFonts w:ascii="宋体" w:hAnsi="宋体" w:cs="宋体"/>
        </w:rPr>
      </w:pPr>
      <w:r>
        <w:rPr>
          <w:rFonts w:hint="eastAsia" w:ascii="宋体" w:hAnsi="宋体" w:cs="宋体"/>
        </w:rPr>
        <w:tab/>
      </w:r>
      <w:r>
        <w:rPr>
          <w:rFonts w:hint="eastAsia" w:ascii="宋体" w:hAnsi="宋体" w:cs="宋体"/>
        </w:rPr>
        <w:t xml:space="preserve">    </w:t>
      </w:r>
      <w:r>
        <w:rPr>
          <w:rFonts w:hint="eastAsia" w:ascii="宋体" w:hAnsi="宋体" w:cs="宋体"/>
          <w:color w:val="auto"/>
          <w:highlight w:val="none"/>
        </w:rPr>
        <w:t>本合同金额（服务费用）为</w:t>
      </w:r>
      <w:r>
        <w:rPr>
          <w:rFonts w:hint="eastAsia" w:ascii="宋体" w:hAnsi="宋体" w:cs="宋体"/>
          <w:color w:val="auto"/>
          <w:highlight w:val="none"/>
          <w:lang w:val="en-US" w:eastAsia="zh-CN"/>
        </w:rPr>
        <w:t>人民币</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元）</w:t>
      </w:r>
      <w:r>
        <w:rPr>
          <w:rFonts w:hint="eastAsia" w:ascii="宋体" w:hAnsi="宋体" w:cs="宋体"/>
          <w:color w:val="auto"/>
          <w:szCs w:val="21"/>
          <w:highlight w:val="none"/>
        </w:rPr>
        <w:t>（已含税费）</w:t>
      </w:r>
      <w:r>
        <w:rPr>
          <w:rFonts w:hint="eastAsia" w:ascii="宋体" w:hAnsi="宋体" w:cs="宋体"/>
          <w:color w:val="auto"/>
          <w:highlight w:val="none"/>
        </w:rPr>
        <w:t>。</w:t>
      </w:r>
      <w:r>
        <w:rPr>
          <w:rFonts w:hint="eastAsia" w:ascii="宋体" w:hAnsi="宋体" w:cs="宋体"/>
        </w:rPr>
        <w:t>该服务费用已包含乙方为实施本合同约定的服务项目所需支出的所有费用，包括但不限于人工费、材料费等，除非双方另行达成书面协议约定，乙方不得要求甲方支付除上述服务费用之外的任何额外的费用。</w:t>
      </w:r>
    </w:p>
    <w:p w14:paraId="4F31B880">
      <w:pPr>
        <w:tabs>
          <w:tab w:val="left" w:pos="851"/>
        </w:tabs>
        <w:spacing w:line="360" w:lineRule="auto"/>
        <w:rPr>
          <w:rFonts w:ascii="宋体" w:hAnsi="宋体" w:cs="宋体"/>
          <w:szCs w:val="21"/>
        </w:rPr>
      </w:pPr>
      <w:r>
        <w:rPr>
          <w:rFonts w:hint="eastAsia" w:ascii="宋体" w:hAnsi="宋体" w:cs="宋体"/>
          <w:b/>
          <w:szCs w:val="21"/>
        </w:rPr>
        <w:t>四、付款方式</w:t>
      </w:r>
    </w:p>
    <w:p w14:paraId="417FDEC4">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甲方按下列程序支付合同款：</w:t>
      </w:r>
    </w:p>
    <w:p w14:paraId="4EEA0F1E">
      <w:pPr>
        <w:tabs>
          <w:tab w:val="left" w:pos="851"/>
        </w:tabs>
        <w:spacing w:line="360" w:lineRule="auto"/>
        <w:ind w:firstLine="420" w:firstLineChars="200"/>
        <w:rPr>
          <w:rFonts w:ascii="宋体" w:hAnsi="宋体" w:cs="宋体"/>
          <w:szCs w:val="21"/>
        </w:rPr>
      </w:pPr>
      <w:r>
        <w:rPr>
          <w:rFonts w:hint="eastAsia" w:ascii="宋体" w:hAnsi="宋体" w:cs="宋体"/>
          <w:szCs w:val="21"/>
        </w:rPr>
        <w:t>甲方按下列程序，根据工作进度分期支付合同款：</w:t>
      </w:r>
    </w:p>
    <w:p w14:paraId="1431F834">
      <w:pPr>
        <w:widowControl/>
        <w:spacing w:line="360" w:lineRule="auto"/>
        <w:ind w:firstLine="420" w:firstLineChars="200"/>
        <w:jc w:val="left"/>
        <w:rPr>
          <w:rFonts w:hint="eastAsia" w:ascii="宋体" w:hAnsi="宋体" w:eastAsia="宋体" w:cs="宋体"/>
          <w:color w:val="000000"/>
        </w:rPr>
      </w:pPr>
      <w:r>
        <w:rPr>
          <w:rFonts w:hint="eastAsia" w:ascii="宋体" w:hAnsi="宋体" w:cs="宋体"/>
          <w:color w:val="000000"/>
        </w:rPr>
        <w:t>1、</w:t>
      </w:r>
      <w:r>
        <w:rPr>
          <w:rFonts w:hint="eastAsia" w:ascii="宋体" w:hAnsi="宋体" w:eastAsia="宋体" w:cs="宋体"/>
          <w:color w:val="auto"/>
        </w:rPr>
        <w:t>首付款：合同签订</w:t>
      </w:r>
      <w:r>
        <w:rPr>
          <w:rFonts w:hint="eastAsia" w:ascii="宋体" w:hAnsi="宋体" w:eastAsia="宋体" w:cs="宋体"/>
          <w:color w:val="auto"/>
          <w:lang w:eastAsia="zh-CN"/>
        </w:rPr>
        <w:t>后，</w:t>
      </w:r>
      <w:r>
        <w:rPr>
          <w:rFonts w:hint="eastAsia" w:ascii="宋体" w:hAnsi="宋体" w:eastAsia="宋体" w:cs="宋体"/>
          <w:color w:val="auto"/>
        </w:rPr>
        <w:t>收到乙方开具的正式发票后10个工作日内，按广东省财政资金管理规定的程序向乙方支付合同总价的</w:t>
      </w:r>
      <w:r>
        <w:rPr>
          <w:rFonts w:hint="eastAsia" w:ascii="宋体" w:hAnsi="宋体" w:eastAsia="宋体" w:cs="宋体"/>
          <w:color w:val="auto"/>
          <w:lang w:val="en-US" w:eastAsia="zh-CN"/>
        </w:rPr>
        <w:t>50</w:t>
      </w:r>
      <w:r>
        <w:rPr>
          <w:rFonts w:hint="eastAsia" w:ascii="宋体" w:hAnsi="宋体" w:eastAsia="宋体" w:cs="宋体"/>
          <w:color w:val="auto"/>
        </w:rPr>
        <w:t>%，</w:t>
      </w:r>
      <w:bookmarkStart w:id="0" w:name="OLE_LINK1"/>
      <w:r>
        <w:rPr>
          <w:rFonts w:hint="eastAsia" w:ascii="宋体" w:hAnsi="宋体" w:eastAsia="宋体" w:cs="宋体"/>
          <w:color w:val="000000"/>
        </w:rPr>
        <w:t>即</w:t>
      </w:r>
      <w:r>
        <w:rPr>
          <w:rFonts w:hint="eastAsia" w:ascii="宋体" w:hAnsi="宋体" w:eastAsia="宋体" w:cs="宋体"/>
          <w:color w:val="000000"/>
          <w:lang w:val="en-US" w:eastAsia="zh-CN"/>
        </w:rPr>
        <w:t>人民币</w:t>
      </w:r>
      <w:r>
        <w:rPr>
          <w:rFonts w:hint="eastAsia" w:ascii="宋体" w:hAnsi="宋体" w:cs="宋体"/>
          <w:color w:val="000000"/>
          <w:u w:val="single"/>
          <w:lang w:val="en-US" w:eastAsia="zh-CN"/>
        </w:rPr>
        <w:t xml:space="preserve">             </w:t>
      </w:r>
      <w:r>
        <w:rPr>
          <w:rFonts w:hint="eastAsia" w:ascii="宋体" w:hAnsi="宋体" w:eastAsia="宋体" w:cs="宋体"/>
          <w:color w:val="000000"/>
          <w:lang w:val="en-US" w:eastAsia="zh-CN"/>
        </w:rPr>
        <w:t>（¥</w:t>
      </w:r>
      <w:r>
        <w:rPr>
          <w:rFonts w:hint="eastAsia" w:ascii="宋体" w:hAnsi="宋体" w:cs="宋体"/>
          <w:color w:val="000000"/>
          <w:u w:val="single"/>
          <w:lang w:val="en-US" w:eastAsia="zh-CN"/>
        </w:rPr>
        <w:t xml:space="preserve">          </w:t>
      </w:r>
      <w:r>
        <w:rPr>
          <w:rFonts w:hint="eastAsia" w:ascii="宋体" w:hAnsi="宋体" w:cs="宋体"/>
          <w:color w:val="000000"/>
          <w:lang w:val="en-US" w:eastAsia="zh-CN"/>
        </w:rPr>
        <w:t>元</w:t>
      </w:r>
      <w:r>
        <w:rPr>
          <w:rFonts w:hint="eastAsia" w:ascii="宋体" w:hAnsi="宋体" w:eastAsia="宋体" w:cs="宋体"/>
          <w:color w:val="000000"/>
          <w:lang w:val="en-US" w:eastAsia="zh-CN"/>
        </w:rPr>
        <w:t>）</w:t>
      </w:r>
      <w:bookmarkEnd w:id="0"/>
      <w:r>
        <w:rPr>
          <w:rFonts w:hint="eastAsia" w:ascii="宋体" w:hAnsi="宋体" w:eastAsia="宋体" w:cs="宋体"/>
          <w:color w:val="000000"/>
        </w:rPr>
        <w:t>。乙方凭以下有效的文件向甲方提出支付申请：</w:t>
      </w:r>
    </w:p>
    <w:p w14:paraId="44D74D74">
      <w:pPr>
        <w:widowControl/>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（1）项目合同；</w:t>
      </w:r>
    </w:p>
    <w:p w14:paraId="230F00AE">
      <w:pPr>
        <w:widowControl/>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（2）乙方开具的正式发票；</w:t>
      </w:r>
    </w:p>
    <w:p w14:paraId="250F5B74">
      <w:pPr>
        <w:widowControl/>
        <w:spacing w:line="360" w:lineRule="auto"/>
        <w:ind w:firstLine="420" w:firstLineChars="200"/>
        <w:jc w:val="left"/>
        <w:rPr>
          <w:rFonts w:ascii="宋体" w:hAnsi="宋体" w:cs="宋体"/>
          <w:color w:val="auto"/>
          <w:highlight w:val="none"/>
        </w:rPr>
      </w:pPr>
      <w:r>
        <w:rPr>
          <w:rFonts w:hint="eastAsia" w:ascii="宋体" w:hAnsi="宋体" w:eastAsia="宋体" w:cs="宋体"/>
          <w:color w:val="000000"/>
        </w:rPr>
        <w:t>2</w:t>
      </w:r>
      <w:r>
        <w:rPr>
          <w:rFonts w:hint="eastAsia" w:ascii="宋体" w:hAnsi="宋体" w:eastAsia="宋体" w:cs="宋体"/>
          <w:color w:val="000000"/>
          <w:lang w:eastAsia="zh-CN"/>
        </w:rPr>
        <w:t>、</w:t>
      </w:r>
      <w:r>
        <w:rPr>
          <w:rFonts w:hint="eastAsia" w:ascii="宋体" w:hAnsi="宋体" w:eastAsia="宋体" w:cs="宋体"/>
          <w:color w:val="auto"/>
        </w:rPr>
        <w:t>通过整体验收后、收到乙方开具的正式发票后10个工作日内，甲方按广东省财政资金管理规定的程序向乙方支付合同价的50%</w:t>
      </w:r>
      <w:r>
        <w:rPr>
          <w:rFonts w:hint="eastAsia" w:ascii="宋体" w:hAnsi="宋体" w:eastAsia="宋体" w:cs="宋体"/>
          <w:color w:val="auto"/>
          <w:lang w:eastAsia="zh-CN"/>
        </w:rPr>
        <w:t>，</w:t>
      </w:r>
      <w:r>
        <w:rPr>
          <w:rFonts w:hint="eastAsia" w:ascii="宋体" w:hAnsi="宋体" w:eastAsia="宋体" w:cs="宋体"/>
          <w:color w:val="000000"/>
        </w:rPr>
        <w:t>即</w:t>
      </w:r>
      <w:r>
        <w:rPr>
          <w:rFonts w:hint="eastAsia" w:ascii="宋体" w:hAnsi="宋体" w:eastAsia="宋体" w:cs="宋体"/>
          <w:color w:val="000000"/>
          <w:lang w:val="en-US" w:eastAsia="zh-CN"/>
        </w:rPr>
        <w:t>人民币</w:t>
      </w:r>
      <w:r>
        <w:rPr>
          <w:rFonts w:hint="eastAsia" w:ascii="宋体" w:hAnsi="宋体" w:cs="宋体"/>
          <w:color w:val="000000"/>
          <w:u w:val="single"/>
          <w:lang w:val="en-US" w:eastAsia="zh-CN"/>
        </w:rPr>
        <w:t xml:space="preserve">             </w:t>
      </w:r>
      <w:r>
        <w:rPr>
          <w:rFonts w:hint="eastAsia" w:ascii="宋体" w:hAnsi="宋体" w:eastAsia="宋体" w:cs="宋体"/>
          <w:color w:val="000000"/>
          <w:lang w:val="en-US" w:eastAsia="zh-CN"/>
        </w:rPr>
        <w:t>（¥</w:t>
      </w:r>
      <w:r>
        <w:rPr>
          <w:rFonts w:hint="eastAsia" w:ascii="宋体" w:hAnsi="宋体" w:cs="宋体"/>
          <w:color w:val="000000"/>
          <w:u w:val="single"/>
          <w:lang w:val="en-US" w:eastAsia="zh-CN"/>
        </w:rPr>
        <w:t xml:space="preserve">          </w:t>
      </w:r>
      <w:r>
        <w:rPr>
          <w:rFonts w:hint="eastAsia" w:ascii="宋体" w:hAnsi="宋体" w:cs="宋体"/>
          <w:color w:val="000000"/>
          <w:lang w:val="en-US" w:eastAsia="zh-CN"/>
        </w:rPr>
        <w:t>元</w:t>
      </w:r>
      <w:r>
        <w:rPr>
          <w:rFonts w:hint="eastAsia" w:ascii="宋体" w:hAnsi="宋体" w:eastAsia="宋体" w:cs="宋体"/>
          <w:color w:val="000000"/>
          <w:lang w:val="en-US" w:eastAsia="zh-CN"/>
        </w:rPr>
        <w:t>）</w:t>
      </w:r>
      <w:r>
        <w:rPr>
          <w:rFonts w:hint="eastAsia" w:ascii="宋体" w:hAnsi="宋体" w:cs="宋体"/>
          <w:color w:val="auto"/>
          <w:highlight w:val="none"/>
        </w:rPr>
        <w:t>。乙方凭以下有效的文件向甲方提出支付申请：</w:t>
      </w:r>
    </w:p>
    <w:p w14:paraId="497E6DA3">
      <w:pPr>
        <w:keepNext w:val="0"/>
        <w:keepLines w:val="0"/>
        <w:pageBreakBefore w:val="0"/>
        <w:widowControl/>
        <w:kinsoku/>
        <w:wordWrap/>
        <w:overflowPunct/>
        <w:topLinePunct w:val="0"/>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（1）项目合同；</w:t>
      </w:r>
    </w:p>
    <w:p w14:paraId="6D23A4DA">
      <w:pPr>
        <w:keepNext w:val="0"/>
        <w:keepLines w:val="0"/>
        <w:pageBreakBefore w:val="0"/>
        <w:widowControl/>
        <w:kinsoku/>
        <w:wordWrap/>
        <w:overflowPunct/>
        <w:topLinePunct w:val="0"/>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2021-</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年东莞市生态环境质量报告书》</w:t>
      </w:r>
      <w:r>
        <w:rPr>
          <w:rFonts w:hint="eastAsia" w:ascii="宋体" w:hAnsi="宋体" w:cs="宋体"/>
          <w:color w:val="auto"/>
          <w:highlight w:val="none"/>
          <w:lang w:eastAsia="zh-CN"/>
        </w:rPr>
        <w:t>主报告</w:t>
      </w:r>
      <w:r>
        <w:rPr>
          <w:rFonts w:hint="eastAsia" w:ascii="宋体" w:hAnsi="宋体" w:cs="宋体"/>
          <w:color w:val="auto"/>
          <w:highlight w:val="none"/>
        </w:rPr>
        <w:t>电子版（word版和pdf版）和</w:t>
      </w:r>
      <w:r>
        <w:rPr>
          <w:rFonts w:hint="eastAsia" w:ascii="宋体" w:hAnsi="宋体" w:cs="宋体"/>
          <w:color w:val="auto"/>
          <w:highlight w:val="none"/>
          <w:lang w:val="en-US" w:eastAsia="zh-CN"/>
        </w:rPr>
        <w:t>3</w:t>
      </w:r>
      <w:r>
        <w:rPr>
          <w:rFonts w:hint="eastAsia" w:ascii="宋体" w:hAnsi="宋体" w:cs="宋体"/>
          <w:color w:val="auto"/>
          <w:highlight w:val="none"/>
        </w:rPr>
        <w:t>份纸质版。</w:t>
      </w:r>
    </w:p>
    <w:p w14:paraId="0C396533">
      <w:pPr>
        <w:keepNext w:val="0"/>
        <w:keepLines w:val="0"/>
        <w:pageBreakBefore w:val="0"/>
        <w:widowControl/>
        <w:kinsoku/>
        <w:wordWrap/>
        <w:overflowPunct/>
        <w:topLinePunct w:val="0"/>
        <w:bidi w:val="0"/>
        <w:spacing w:line="360" w:lineRule="auto"/>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（3）按税法规定开具相应的发票。</w:t>
      </w:r>
    </w:p>
    <w:p w14:paraId="0C606963">
      <w:pPr>
        <w:autoSpaceDE w:val="0"/>
        <w:autoSpaceDN w:val="0"/>
        <w:spacing w:line="360" w:lineRule="auto"/>
        <w:ind w:firstLine="420" w:firstLineChars="200"/>
        <w:jc w:val="left"/>
        <w:rPr>
          <w:rFonts w:ascii="宋体" w:hAnsi="宋体" w:cs="宋体"/>
          <w:szCs w:val="21"/>
        </w:rPr>
      </w:pPr>
      <w:r>
        <w:rPr>
          <w:rFonts w:hint="eastAsia" w:ascii="宋体" w:hAnsi="宋体" w:cs="宋体"/>
          <w:lang w:val="en-US" w:eastAsia="zh-CN"/>
        </w:rPr>
        <w:t>3</w:t>
      </w:r>
      <w:r>
        <w:rPr>
          <w:rFonts w:hint="eastAsia" w:ascii="宋体" w:hAnsi="宋体" w:cs="宋体"/>
        </w:rPr>
        <w:t>、</w:t>
      </w:r>
      <w:r>
        <w:rPr>
          <w:rFonts w:hint="eastAsia" w:ascii="宋体" w:hAnsi="宋体" w:cs="宋体"/>
          <w:szCs w:val="21"/>
        </w:rPr>
        <w:t>乙方有义务向甲方提供申请财政付款所需文件材料。除了证明当期约定项目服务内容已完成的材料之外，乙方还必须向甲方提供税务局制定的相应的款项发票作为请款凭据。如财政部门对申请材料有其他要求的，乙方也应配合及时提供。如乙方未按本合同约定及时提供请款所需材料和发票的，甲方有权延缓申请支付，直至收到乙方提供的材料和发票时止，而不视为甲方违约。</w:t>
      </w:r>
    </w:p>
    <w:p w14:paraId="69B7C12C">
      <w:pPr>
        <w:tabs>
          <w:tab w:val="left" w:pos="851"/>
        </w:tabs>
        <w:spacing w:line="360" w:lineRule="auto"/>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、关于付款的特别约定：</w:t>
      </w:r>
    </w:p>
    <w:p w14:paraId="497A9664">
      <w:pPr>
        <w:tabs>
          <w:tab w:val="left" w:pos="851"/>
        </w:tabs>
        <w:spacing w:line="360" w:lineRule="auto"/>
        <w:ind w:firstLine="420" w:firstLineChars="200"/>
        <w:rPr>
          <w:rFonts w:ascii="宋体" w:hAnsi="宋体" w:cs="宋体"/>
          <w:szCs w:val="21"/>
        </w:rPr>
      </w:pPr>
      <w:r>
        <w:rPr>
          <w:rFonts w:hint="eastAsia" w:ascii="宋体" w:hAnsi="宋体" w:cs="宋体"/>
          <w:szCs w:val="21"/>
        </w:rPr>
        <w:t>由于甲方使用的是财政性资金，甲方向财政部门申请支付即视为履行了付款义务，乙方不得因财政部门审核需要时间、拨款迟延等原因要求甲方承担迟延付款的责任，更不得因此怠于履行合同义务。</w:t>
      </w:r>
    </w:p>
    <w:p w14:paraId="7EE85942">
      <w:pPr>
        <w:tabs>
          <w:tab w:val="left" w:pos="851"/>
        </w:tabs>
        <w:spacing w:line="360" w:lineRule="auto"/>
        <w:rPr>
          <w:rFonts w:ascii="宋体" w:hAnsi="宋体" w:cs="宋体"/>
          <w:b/>
          <w:szCs w:val="21"/>
        </w:rPr>
      </w:pPr>
      <w:r>
        <w:rPr>
          <w:rFonts w:hint="eastAsia" w:ascii="宋体" w:hAnsi="宋体" w:cs="宋体"/>
          <w:b/>
          <w:szCs w:val="21"/>
        </w:rPr>
        <w:t>五、甲乙双方的权利和义务</w:t>
      </w:r>
    </w:p>
    <w:p w14:paraId="32B53E80">
      <w:pPr>
        <w:tabs>
          <w:tab w:val="left" w:pos="851"/>
        </w:tabs>
        <w:spacing w:line="360" w:lineRule="auto"/>
        <w:ind w:firstLine="420" w:firstLineChars="200"/>
        <w:rPr>
          <w:rFonts w:ascii="宋体" w:hAnsi="宋体" w:cs="宋体"/>
          <w:szCs w:val="21"/>
        </w:rPr>
      </w:pPr>
      <w:r>
        <w:rPr>
          <w:rFonts w:hint="eastAsia" w:ascii="宋体" w:hAnsi="宋体" w:cs="宋体"/>
          <w:szCs w:val="21"/>
        </w:rPr>
        <w:t>1、甲方的权利和义务</w:t>
      </w:r>
    </w:p>
    <w:p w14:paraId="6E2B8259">
      <w:pPr>
        <w:tabs>
          <w:tab w:val="left" w:pos="851"/>
        </w:tabs>
        <w:spacing w:line="360" w:lineRule="auto"/>
        <w:ind w:firstLine="420" w:firstLineChars="200"/>
        <w:rPr>
          <w:rFonts w:ascii="宋体" w:hAnsi="宋体" w:cs="宋体"/>
          <w:szCs w:val="21"/>
        </w:rPr>
      </w:pPr>
      <w:r>
        <w:rPr>
          <w:rFonts w:hint="eastAsia" w:ascii="宋体" w:hAnsi="宋体" w:cs="宋体"/>
          <w:szCs w:val="21"/>
        </w:rPr>
        <w:t>1）甲方有权要求乙方按照甲方规定的工作范围、工作内容、进度、时限、程序、技术规范和技术标准，保质保量完成各项任务。</w:t>
      </w:r>
    </w:p>
    <w:p w14:paraId="163485F9">
      <w:pPr>
        <w:tabs>
          <w:tab w:val="left" w:pos="851"/>
        </w:tabs>
        <w:spacing w:line="360" w:lineRule="auto"/>
        <w:ind w:firstLine="420" w:firstLineChars="200"/>
        <w:rPr>
          <w:rFonts w:ascii="宋体" w:hAnsi="宋体" w:cs="宋体"/>
          <w:szCs w:val="21"/>
        </w:rPr>
      </w:pPr>
      <w:r>
        <w:rPr>
          <w:rFonts w:hint="eastAsia" w:ascii="宋体" w:hAnsi="宋体" w:cs="宋体"/>
          <w:szCs w:val="21"/>
        </w:rPr>
        <w:t>2）甲方有权监督本合同的履行进度，就乙方提交的工作成果（包括阶段性服务成果和最终服务成果等）提出修改意见和建议，或就项目相关问题要求乙方按甲方指定的形式（包括会议面谈、书面函件、邮件或电话等形式）作出解释、说明及答复。</w:t>
      </w:r>
    </w:p>
    <w:p w14:paraId="78045BD3">
      <w:pPr>
        <w:tabs>
          <w:tab w:val="left" w:pos="851"/>
        </w:tabs>
        <w:spacing w:line="360" w:lineRule="auto"/>
        <w:ind w:firstLine="420" w:firstLineChars="200"/>
        <w:rPr>
          <w:rFonts w:ascii="宋体" w:hAnsi="宋体" w:cs="宋体"/>
          <w:szCs w:val="21"/>
        </w:rPr>
      </w:pPr>
      <w:r>
        <w:rPr>
          <w:rFonts w:hint="eastAsia" w:ascii="宋体" w:hAnsi="宋体" w:cs="宋体"/>
          <w:szCs w:val="21"/>
        </w:rPr>
        <w:t>3）甲方有权要求乙方以会议面谈、书面函件、电话等甲方指定的方式如实陈述及说明项目工作的进展情况，并有权要求乙方提供相应的说明函件及其阶段性的工作进展材料。</w:t>
      </w:r>
    </w:p>
    <w:p w14:paraId="5A439A99">
      <w:pPr>
        <w:tabs>
          <w:tab w:val="left" w:pos="851"/>
        </w:tabs>
        <w:spacing w:line="360" w:lineRule="auto"/>
        <w:ind w:firstLine="420" w:firstLineChars="200"/>
        <w:rPr>
          <w:rFonts w:ascii="宋体" w:hAnsi="宋体" w:cs="宋体"/>
          <w:szCs w:val="21"/>
        </w:rPr>
      </w:pPr>
      <w:r>
        <w:rPr>
          <w:rFonts w:hint="eastAsia" w:ascii="宋体" w:hAnsi="宋体" w:cs="宋体"/>
          <w:szCs w:val="21"/>
        </w:rPr>
        <w:t>4））乙方因履行合同，要求甲方提供必要的背景材料和协助时，甲方应当提供及给予合理协助。</w:t>
      </w:r>
    </w:p>
    <w:p w14:paraId="6E8EBD9D">
      <w:pPr>
        <w:tabs>
          <w:tab w:val="left" w:pos="851"/>
        </w:tabs>
        <w:spacing w:line="360" w:lineRule="auto"/>
        <w:ind w:firstLine="420" w:firstLineChars="200"/>
        <w:rPr>
          <w:rFonts w:ascii="宋体" w:hAnsi="宋体" w:cs="宋体"/>
          <w:szCs w:val="21"/>
        </w:rPr>
      </w:pPr>
      <w:r>
        <w:rPr>
          <w:rFonts w:hint="eastAsia" w:ascii="宋体" w:hAnsi="宋体" w:cs="宋体"/>
          <w:szCs w:val="21"/>
        </w:rPr>
        <w:t>5)甲方应当按照合同约定向财政部门提出付款申请，款项批准后及时向乙方支付。</w:t>
      </w:r>
    </w:p>
    <w:p w14:paraId="750D2EA9">
      <w:pPr>
        <w:tabs>
          <w:tab w:val="left" w:pos="851"/>
        </w:tabs>
        <w:spacing w:line="360" w:lineRule="auto"/>
        <w:ind w:firstLine="420" w:firstLineChars="200"/>
        <w:rPr>
          <w:rFonts w:ascii="宋体" w:hAnsi="宋体" w:cs="宋体"/>
          <w:szCs w:val="21"/>
        </w:rPr>
      </w:pPr>
      <w:r>
        <w:rPr>
          <w:rFonts w:ascii="宋体" w:hAnsi="宋体" w:cs="宋体"/>
          <w:szCs w:val="21"/>
        </w:rPr>
        <w:t>6）如因法律或政策发生变化，导致本合同的履行成为不必要时，甲方有权终止合同。但甲方应当根据乙方已经完成的工作量支付服务费。</w:t>
      </w:r>
    </w:p>
    <w:p w14:paraId="15C408B3">
      <w:pPr>
        <w:tabs>
          <w:tab w:val="left" w:pos="851"/>
        </w:tabs>
        <w:spacing w:line="360" w:lineRule="auto"/>
        <w:ind w:firstLine="420" w:firstLineChars="200"/>
        <w:rPr>
          <w:rFonts w:ascii="宋体" w:hAnsi="宋体" w:cs="宋体"/>
          <w:szCs w:val="21"/>
        </w:rPr>
      </w:pPr>
      <w:r>
        <w:rPr>
          <w:rFonts w:hint="eastAsia" w:ascii="宋体" w:hAnsi="宋体" w:cs="宋体"/>
          <w:szCs w:val="21"/>
        </w:rPr>
        <w:t>2、乙方的权利和义务</w:t>
      </w:r>
    </w:p>
    <w:p w14:paraId="1C8E85E2">
      <w:pPr>
        <w:tabs>
          <w:tab w:val="left" w:pos="851"/>
        </w:tabs>
        <w:spacing w:line="360" w:lineRule="auto"/>
        <w:ind w:firstLine="420" w:firstLineChars="200"/>
        <w:rPr>
          <w:rFonts w:ascii="宋体" w:hAnsi="宋体" w:cs="宋体"/>
          <w:szCs w:val="21"/>
        </w:rPr>
      </w:pPr>
      <w:r>
        <w:rPr>
          <w:rFonts w:hint="eastAsia" w:ascii="宋体" w:hAnsi="宋体" w:cs="宋体"/>
          <w:szCs w:val="21"/>
        </w:rPr>
        <w:t>1）乙方应当按照本合同的约定提供优质服务，保证其提交的服务成果符合采购文件的要求，以及投标（或响应）文件的承诺，并且符合行业技术规范和技术标准的要求。</w:t>
      </w:r>
    </w:p>
    <w:p w14:paraId="22B2F430">
      <w:pPr>
        <w:tabs>
          <w:tab w:val="left" w:pos="851"/>
        </w:tabs>
        <w:spacing w:line="360" w:lineRule="auto"/>
        <w:ind w:firstLine="420" w:firstLineChars="200"/>
        <w:rPr>
          <w:rFonts w:ascii="宋体" w:hAnsi="宋体" w:cs="宋体"/>
          <w:szCs w:val="21"/>
        </w:rPr>
      </w:pPr>
      <w:r>
        <w:rPr>
          <w:rFonts w:hint="eastAsia" w:ascii="宋体" w:hAnsi="宋体" w:cs="宋体"/>
          <w:szCs w:val="21"/>
        </w:rPr>
        <w:t>2）乙方在履行合同的过程中，需要甲方提供协助的，应当及时提出。</w:t>
      </w:r>
    </w:p>
    <w:p w14:paraId="464E9B0C">
      <w:pPr>
        <w:tabs>
          <w:tab w:val="left" w:pos="851"/>
        </w:tabs>
        <w:spacing w:line="360" w:lineRule="auto"/>
        <w:ind w:firstLine="420" w:firstLineChars="200"/>
        <w:rPr>
          <w:rFonts w:ascii="宋体" w:hAnsi="宋体" w:cs="宋体"/>
          <w:szCs w:val="21"/>
        </w:rPr>
      </w:pPr>
      <w:r>
        <w:rPr>
          <w:rFonts w:hint="eastAsia" w:ascii="宋体" w:hAnsi="宋体" w:cs="宋体"/>
          <w:szCs w:val="21"/>
        </w:rPr>
        <w:t>3）乙方应根据甲方的意见和建议修正或完善服务内容，就甲方提出的疑问及时作出解释、说明和答复。</w:t>
      </w:r>
    </w:p>
    <w:p w14:paraId="509EEB62">
      <w:pPr>
        <w:tabs>
          <w:tab w:val="left" w:pos="851"/>
        </w:tabs>
        <w:spacing w:line="360" w:lineRule="auto"/>
        <w:ind w:firstLine="420" w:firstLineChars="200"/>
        <w:rPr>
          <w:rFonts w:ascii="宋体" w:hAnsi="宋体" w:cs="宋体"/>
          <w:szCs w:val="21"/>
        </w:rPr>
      </w:pPr>
      <w:r>
        <w:rPr>
          <w:rFonts w:hint="eastAsia" w:ascii="宋体" w:hAnsi="宋体" w:cs="宋体"/>
          <w:szCs w:val="21"/>
        </w:rPr>
        <w:t>4）乙方应当按照甲方要求如实陈述项目工作的进展情况，并应提供相应的说明材料。</w:t>
      </w:r>
    </w:p>
    <w:p w14:paraId="7BB8E823">
      <w:pPr>
        <w:tabs>
          <w:tab w:val="left" w:pos="851"/>
        </w:tabs>
        <w:spacing w:line="360" w:lineRule="auto"/>
        <w:ind w:firstLine="420" w:firstLineChars="200"/>
        <w:rPr>
          <w:rFonts w:ascii="宋体" w:hAnsi="宋体" w:cs="宋体"/>
          <w:szCs w:val="21"/>
        </w:rPr>
      </w:pPr>
      <w:r>
        <w:rPr>
          <w:rFonts w:hint="eastAsia" w:ascii="宋体" w:hAnsi="宋体" w:cs="宋体"/>
          <w:szCs w:val="21"/>
        </w:rPr>
        <w:t>5）乙方应按照合同约定承担保密义务。</w:t>
      </w:r>
    </w:p>
    <w:p w14:paraId="7FAE893D">
      <w:pPr>
        <w:tabs>
          <w:tab w:val="left" w:pos="851"/>
        </w:tabs>
        <w:spacing w:line="360" w:lineRule="auto"/>
        <w:ind w:firstLine="420" w:firstLineChars="200"/>
        <w:rPr>
          <w:rFonts w:ascii="宋体" w:hAnsi="宋体" w:cs="宋体"/>
          <w:szCs w:val="21"/>
        </w:rPr>
      </w:pPr>
      <w:r>
        <w:rPr>
          <w:rFonts w:hint="eastAsia" w:ascii="宋体" w:hAnsi="宋体" w:cs="宋体"/>
          <w:szCs w:val="21"/>
        </w:rPr>
        <w:t>6）乙方保证其履行本合同约定义务的行为及其所提交的技术服务成果不会侵害甲方或任何第三方的知识产权和其他权益，否则乙方应当承担全部法律责任，并赔偿甲方因此产生的全部损失（包括但不限于：甲方的经济损失；甲方因此支付的赔偿金、补偿金、罚金；甲方因维权、制止或减少损失所支付的律师费、诉讼费、调查取证费等费用）。</w:t>
      </w:r>
    </w:p>
    <w:p w14:paraId="65D3D32F">
      <w:pPr>
        <w:tabs>
          <w:tab w:val="left" w:pos="851"/>
        </w:tabs>
        <w:spacing w:line="360" w:lineRule="auto"/>
        <w:ind w:firstLine="420" w:firstLineChars="200"/>
        <w:rPr>
          <w:rFonts w:ascii="宋体" w:hAnsi="宋体" w:cs="宋体"/>
          <w:szCs w:val="21"/>
        </w:rPr>
      </w:pPr>
      <w:r>
        <w:rPr>
          <w:rFonts w:hint="eastAsia" w:ascii="宋体" w:hAnsi="宋体" w:cs="宋体"/>
          <w:szCs w:val="21"/>
        </w:rPr>
        <w:t>7）在本合同履行期间及终止之后，乙方均有义务按甲方的要求，就本项目服务成果向甲方以及其他机关（包括政府及政府部门、审计机关、监察机关）作出解释、说明及答复。</w:t>
      </w:r>
    </w:p>
    <w:p w14:paraId="0A598CD1">
      <w:pPr>
        <w:tabs>
          <w:tab w:val="left" w:pos="851"/>
        </w:tabs>
        <w:spacing w:line="360" w:lineRule="auto"/>
        <w:ind w:firstLine="420" w:firstLineChars="200"/>
        <w:rPr>
          <w:rFonts w:ascii="宋体" w:hAnsi="宋体" w:cs="宋体"/>
          <w:szCs w:val="21"/>
        </w:rPr>
      </w:pPr>
      <w:r>
        <w:rPr>
          <w:rFonts w:hint="eastAsia" w:ascii="宋体" w:hAnsi="宋体" w:cs="宋体"/>
          <w:szCs w:val="21"/>
        </w:rPr>
        <w:t>8）乙方有权按照本合同约定获取服务报酬。</w:t>
      </w:r>
    </w:p>
    <w:p w14:paraId="287BE021">
      <w:pPr>
        <w:tabs>
          <w:tab w:val="left" w:pos="851"/>
        </w:tabs>
        <w:spacing w:line="360" w:lineRule="auto"/>
        <w:ind w:firstLine="420" w:firstLineChars="200"/>
        <w:rPr>
          <w:rFonts w:ascii="宋体" w:hAnsi="宋体" w:cs="宋体"/>
          <w:szCs w:val="21"/>
        </w:rPr>
      </w:pPr>
      <w:r>
        <w:rPr>
          <w:rFonts w:hint="eastAsia" w:ascii="宋体" w:hAnsi="宋体" w:cs="宋体"/>
          <w:szCs w:val="21"/>
        </w:rPr>
        <w:t>9）乙方指定李回立为乙方项目联系人（负责人）。项目联系人（负责人）应满足采购文件及本合同规定的资质要求，并能胜任项目联系人（负责人）的工作。其负责内容包括：跟进项目进度，协调解决合同履行过程中出现的问题，及时进行联络和沟通，确保各项服务内容及成果按时按质按量提交；及时向甲方汇报项目进展情况，就甲方提出的疑问作出解释、说明和答复；传递、移交、签收文件材料。乙方变更项目联系人的，应当征得甲方同意。甲方认为乙方指定的项目联系人（负责人）不能胜任工作的，可以要求乙方更换。</w:t>
      </w:r>
    </w:p>
    <w:p w14:paraId="3352204A">
      <w:pPr>
        <w:tabs>
          <w:tab w:val="left" w:pos="851"/>
        </w:tabs>
        <w:spacing w:line="360" w:lineRule="auto"/>
        <w:ind w:left="-846" w:leftChars="-403" w:firstLine="843" w:firstLineChars="400"/>
        <w:rPr>
          <w:rFonts w:ascii="宋体" w:hAnsi="宋体" w:cs="宋体"/>
          <w:b/>
          <w:bCs/>
          <w:szCs w:val="21"/>
        </w:rPr>
      </w:pPr>
      <w:r>
        <w:rPr>
          <w:rFonts w:hint="eastAsia" w:ascii="宋体" w:hAnsi="宋体" w:cs="宋体"/>
          <w:b/>
          <w:bCs/>
          <w:szCs w:val="21"/>
        </w:rPr>
        <w:t>六、服务成果验收</w:t>
      </w:r>
    </w:p>
    <w:p w14:paraId="70AD899A">
      <w:pPr>
        <w:spacing w:line="360" w:lineRule="auto"/>
        <w:ind w:firstLine="420" w:firstLineChars="200"/>
        <w:rPr>
          <w:rFonts w:ascii="宋体" w:hAnsi="宋体" w:cs="宋体"/>
          <w:szCs w:val="21"/>
        </w:rPr>
      </w:pPr>
      <w:r>
        <w:rPr>
          <w:rFonts w:hint="eastAsia" w:ascii="宋体" w:hAnsi="宋体" w:cs="宋体"/>
          <w:szCs w:val="21"/>
        </w:rPr>
        <w:t>本项目应按本合同的约定进行验收。验收活动按照甲方项目验收管理工作要求执行，乙方应配合甲方的验收工作，并按甲方的要求提供相应的验收材料。</w:t>
      </w:r>
    </w:p>
    <w:p w14:paraId="4C84C72A">
      <w:pPr>
        <w:tabs>
          <w:tab w:val="left" w:pos="567"/>
        </w:tabs>
        <w:spacing w:line="360" w:lineRule="auto"/>
        <w:jc w:val="left"/>
        <w:rPr>
          <w:rFonts w:ascii="宋体" w:hAnsi="宋体" w:cs="宋体"/>
          <w:b/>
          <w:szCs w:val="21"/>
        </w:rPr>
      </w:pPr>
      <w:r>
        <w:rPr>
          <w:rFonts w:hint="eastAsia" w:ascii="宋体" w:hAnsi="宋体" w:cs="宋体"/>
          <w:b/>
          <w:szCs w:val="21"/>
        </w:rPr>
        <w:t>七、合同的转让和分包</w:t>
      </w:r>
    </w:p>
    <w:p w14:paraId="1CD97798">
      <w:pPr>
        <w:tabs>
          <w:tab w:val="left" w:pos="567"/>
        </w:tabs>
        <w:spacing w:line="360" w:lineRule="auto"/>
        <w:ind w:firstLine="420" w:firstLineChars="200"/>
        <w:jc w:val="left"/>
        <w:rPr>
          <w:rFonts w:ascii="宋体" w:hAnsi="宋体" w:cs="宋体"/>
          <w:szCs w:val="21"/>
        </w:rPr>
      </w:pPr>
      <w:r>
        <w:rPr>
          <w:rFonts w:hint="eastAsia" w:ascii="宋体" w:hAnsi="宋体" w:cs="宋体"/>
          <w:szCs w:val="21"/>
        </w:rPr>
        <w:t>乙方不得部分转让或全部转让其应履行的合同义务。否则，甲方有权单方面解除合同，并要求乙方承担合同总金额</w:t>
      </w:r>
      <w:r>
        <w:rPr>
          <w:rFonts w:ascii="宋体" w:hAnsi="宋体" w:cs="宋体"/>
          <w:szCs w:val="21"/>
        </w:rPr>
        <w:t>20</w:t>
      </w:r>
      <w:r>
        <w:rPr>
          <w:rFonts w:hint="eastAsia" w:ascii="宋体" w:hAnsi="宋体" w:cs="宋体"/>
          <w:szCs w:val="21"/>
        </w:rPr>
        <w:t>%的违约金。</w:t>
      </w:r>
    </w:p>
    <w:p w14:paraId="5DCDB3D2">
      <w:pPr>
        <w:tabs>
          <w:tab w:val="left" w:pos="851"/>
        </w:tabs>
        <w:spacing w:line="360" w:lineRule="auto"/>
        <w:ind w:left="-846" w:leftChars="-403" w:firstLine="843" w:firstLineChars="400"/>
        <w:rPr>
          <w:rFonts w:ascii="宋体" w:hAnsi="宋体" w:cs="宋体"/>
          <w:szCs w:val="21"/>
        </w:rPr>
      </w:pPr>
      <w:r>
        <w:rPr>
          <w:rFonts w:hint="eastAsia" w:ascii="宋体" w:hAnsi="宋体" w:cs="宋体"/>
          <w:b/>
          <w:szCs w:val="21"/>
        </w:rPr>
        <w:t>八、 保密</w:t>
      </w:r>
    </w:p>
    <w:p w14:paraId="37786292">
      <w:pPr>
        <w:tabs>
          <w:tab w:val="left" w:pos="851"/>
        </w:tabs>
        <w:spacing w:line="360" w:lineRule="auto"/>
        <w:ind w:firstLine="420" w:firstLineChars="200"/>
        <w:rPr>
          <w:rFonts w:ascii="宋体" w:hAnsi="宋体" w:cs="宋体"/>
          <w:szCs w:val="21"/>
        </w:rPr>
      </w:pPr>
      <w:r>
        <w:rPr>
          <w:rFonts w:hint="eastAsia" w:ascii="宋体" w:hAnsi="宋体"/>
          <w:szCs w:val="21"/>
        </w:rPr>
        <w:t>1、</w:t>
      </w:r>
      <w:r>
        <w:rPr>
          <w:rFonts w:hint="eastAsia" w:ascii="宋体" w:hAnsi="宋体" w:cs="宋体"/>
          <w:szCs w:val="21"/>
        </w:rPr>
        <w:t>保密义务：未经甲方许可，乙方及乙方参与本项目的人员均不得对外披露、泄露本项目执行过程中甲方提供的信息、因合同履行而知悉的企业信息或环境信息、本项目执行过程中形成的过程信息以及最终的成果信息。乙方应采取有效措施，保证其参与本项目的人员遵守本约定，并对乙方人员违反本约定所造成的后果承担连带责任。</w:t>
      </w:r>
    </w:p>
    <w:p w14:paraId="206A485E">
      <w:pPr>
        <w:tabs>
          <w:tab w:val="left" w:pos="851"/>
        </w:tabs>
        <w:spacing w:line="360" w:lineRule="auto"/>
        <w:ind w:firstLine="420" w:firstLineChars="200"/>
        <w:rPr>
          <w:rFonts w:ascii="宋体" w:hAnsi="宋体" w:cs="宋体"/>
          <w:szCs w:val="21"/>
        </w:rPr>
      </w:pPr>
      <w:r>
        <w:rPr>
          <w:rFonts w:hint="eastAsia" w:ascii="宋体" w:hAnsi="宋体" w:cs="宋体"/>
          <w:szCs w:val="21"/>
        </w:rPr>
        <w:t>2、泄密责任：乙方违反本条规定的，甲方有权视乙方合同履行情况及违约情形，要求乙方支付本合同总价5%的违约金；返还甲方已经支付的费用；赔偿甲方损失（包括但不限于：甲方的经济损失；甲方因此支付的赔偿金、补偿金、罚金；甲方因维权、减少或制止损</w:t>
      </w:r>
      <w:bookmarkStart w:id="3" w:name="_GoBack"/>
      <w:bookmarkEnd w:id="3"/>
      <w:r>
        <w:rPr>
          <w:rFonts w:hint="eastAsia" w:ascii="宋体" w:hAnsi="宋体" w:cs="宋体"/>
          <w:szCs w:val="21"/>
        </w:rPr>
        <w:t>失所支付的律师费、诉讼费、调查取证费等费用）。</w:t>
      </w:r>
    </w:p>
    <w:p w14:paraId="28670302">
      <w:pPr>
        <w:tabs>
          <w:tab w:val="left" w:pos="851"/>
        </w:tabs>
        <w:spacing w:line="360" w:lineRule="auto"/>
        <w:ind w:firstLine="420" w:firstLineChars="200"/>
        <w:rPr>
          <w:rFonts w:ascii="宋体" w:hAnsi="宋体" w:cs="宋体"/>
          <w:szCs w:val="21"/>
        </w:rPr>
      </w:pPr>
      <w:r>
        <w:rPr>
          <w:rFonts w:hint="eastAsia" w:ascii="宋体" w:hAnsi="宋体" w:cs="宋体"/>
          <w:szCs w:val="21"/>
        </w:rPr>
        <w:t>3、保密内容：技术信息和经济信息。包括乙方在本项目实施过程中从甲方获取的有关本项目的技术文件、相关资料、技术诀窍、技术秘密、商业秘密，以及已由甲方明确列为保密信息的其他信息。</w:t>
      </w:r>
    </w:p>
    <w:p w14:paraId="12EB3ACC">
      <w:pPr>
        <w:tabs>
          <w:tab w:val="left" w:pos="851"/>
        </w:tabs>
        <w:spacing w:line="360" w:lineRule="auto"/>
        <w:ind w:left="848" w:leftChars="200" w:hanging="428" w:hangingChars="204"/>
        <w:rPr>
          <w:rFonts w:ascii="宋体" w:hAnsi="宋体" w:cs="宋体"/>
          <w:szCs w:val="21"/>
        </w:rPr>
      </w:pPr>
      <w:r>
        <w:rPr>
          <w:rFonts w:hint="eastAsia" w:ascii="宋体" w:hAnsi="宋体" w:cs="宋体"/>
          <w:szCs w:val="21"/>
        </w:rPr>
        <w:t>4、保密责任者范围：乙方及乙方参与本项目的所有人员。</w:t>
      </w:r>
    </w:p>
    <w:p w14:paraId="653B5A21">
      <w:pPr>
        <w:tabs>
          <w:tab w:val="left" w:pos="851"/>
        </w:tabs>
        <w:spacing w:line="360" w:lineRule="auto"/>
        <w:ind w:left="-846" w:leftChars="-403" w:firstLine="843" w:firstLineChars="400"/>
        <w:rPr>
          <w:rFonts w:ascii="宋体" w:hAnsi="宋体" w:cs="宋体"/>
          <w:b/>
          <w:szCs w:val="21"/>
        </w:rPr>
      </w:pPr>
      <w:r>
        <w:rPr>
          <w:rFonts w:hint="eastAsia" w:ascii="宋体" w:hAnsi="宋体" w:cs="宋体"/>
          <w:b/>
          <w:szCs w:val="21"/>
        </w:rPr>
        <w:t>九、 违约责任</w:t>
      </w:r>
    </w:p>
    <w:p w14:paraId="30FDA2C5">
      <w:pPr>
        <w:tabs>
          <w:tab w:val="left" w:pos="851"/>
        </w:tabs>
        <w:spacing w:line="360" w:lineRule="auto"/>
        <w:ind w:firstLine="420" w:firstLineChars="200"/>
        <w:rPr>
          <w:rFonts w:ascii="宋体" w:hAnsi="宋体" w:cs="宋体"/>
          <w:bCs/>
          <w:szCs w:val="21"/>
        </w:rPr>
      </w:pPr>
      <w:r>
        <w:rPr>
          <w:rFonts w:hint="eastAsia" w:ascii="宋体" w:hAnsi="宋体" w:cs="宋体"/>
          <w:bCs/>
          <w:szCs w:val="21"/>
        </w:rPr>
        <w:t>1、乙方提供的服务内容或成果（无论是阶段性服务成果还是最终服务成果）不符合本合同规定的，甲方有权拒收并要求乙方限期整改。乙方须按次向甲方支付本合同总价5%的违约金，并继续履行合同义务，向甲方交付符合本合同约定的服务成果。如乙方未在甲方要求的时限内整改完毕或整改后提供的服务成果仍不符合本合同约定的，甲方有权单方面解除合同，余款不再支付，已经支付的款项乙方应当在收到解除通知之日起三日内予以退还，且甲方有权要求乙方按本合同总价的</w:t>
      </w:r>
      <w:r>
        <w:rPr>
          <w:rFonts w:ascii="宋体" w:hAnsi="宋体" w:cs="宋体"/>
          <w:bCs/>
          <w:szCs w:val="21"/>
        </w:rPr>
        <w:t>2</w:t>
      </w:r>
      <w:r>
        <w:rPr>
          <w:rFonts w:hint="eastAsia" w:ascii="宋体" w:hAnsi="宋体" w:cs="宋体"/>
          <w:bCs/>
          <w:szCs w:val="21"/>
        </w:rPr>
        <w:t>0%支付违约金。</w:t>
      </w:r>
    </w:p>
    <w:p w14:paraId="0D5A1FEF">
      <w:pPr>
        <w:tabs>
          <w:tab w:val="left" w:pos="851"/>
        </w:tabs>
        <w:spacing w:line="360" w:lineRule="auto"/>
        <w:ind w:firstLine="420" w:firstLineChars="200"/>
        <w:rPr>
          <w:rFonts w:ascii="宋体" w:hAnsi="宋体" w:cs="宋体"/>
          <w:szCs w:val="21"/>
        </w:rPr>
      </w:pPr>
      <w:r>
        <w:rPr>
          <w:rFonts w:hint="eastAsia" w:ascii="宋体" w:hAnsi="宋体" w:cs="宋体"/>
          <w:bCs/>
          <w:szCs w:val="21"/>
        </w:rPr>
        <w:t>2、乙方未能按本合同规定的时间提供服务或服务成果（无论是阶段性服务成果还是最终服务成果）的，从逾期之日起，每日应按本合同总价万分之四的数额向甲方支付违约金；逾期半个月以上的，甲方有权终止合同，余款不再支付，已经支付的相应款项乙方应当在收到解除通</w:t>
      </w:r>
      <w:r>
        <w:rPr>
          <w:rFonts w:hint="eastAsia" w:ascii="宋体" w:hAnsi="宋体" w:cs="宋体"/>
          <w:szCs w:val="21"/>
        </w:rPr>
        <w:t>知之日起三日内予以退还，且甲方有权要求乙方按本合同总价的</w:t>
      </w:r>
      <w:r>
        <w:rPr>
          <w:rFonts w:ascii="宋体" w:hAnsi="宋体" w:cs="宋体"/>
          <w:szCs w:val="21"/>
        </w:rPr>
        <w:t>2</w:t>
      </w:r>
      <w:r>
        <w:rPr>
          <w:rFonts w:hint="eastAsia" w:ascii="宋体" w:hAnsi="宋体" w:cs="宋体"/>
          <w:szCs w:val="21"/>
        </w:rPr>
        <w:t>0%支付违约金。</w:t>
      </w:r>
    </w:p>
    <w:p w14:paraId="5587C86C">
      <w:pPr>
        <w:tabs>
          <w:tab w:val="left" w:pos="851"/>
        </w:tabs>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乙方如中途更换项目经理，需征得甲方同意，未经同意每更换一人，乙方按合同总金</w:t>
      </w:r>
      <w:r>
        <w:rPr>
          <w:rFonts w:hint="eastAsia" w:ascii="宋体" w:hAnsi="宋体" w:cs="宋体"/>
          <w:szCs w:val="21"/>
        </w:rPr>
        <w:t>额</w:t>
      </w:r>
      <w:r>
        <w:rPr>
          <w:rFonts w:ascii="宋体" w:hAnsi="宋体" w:cs="宋体"/>
          <w:szCs w:val="21"/>
        </w:rPr>
        <w:t>1%</w:t>
      </w:r>
      <w:r>
        <w:rPr>
          <w:rFonts w:hint="eastAsia" w:ascii="宋体" w:hAnsi="宋体" w:cs="宋体"/>
          <w:szCs w:val="21"/>
        </w:rPr>
        <w:t>向甲方</w:t>
      </w:r>
      <w:r>
        <w:rPr>
          <w:rFonts w:ascii="宋体" w:hAnsi="宋体" w:cs="宋体"/>
          <w:szCs w:val="21"/>
        </w:rPr>
        <w:t>支付违约金。</w:t>
      </w:r>
    </w:p>
    <w:p w14:paraId="5520C4B4">
      <w:pPr>
        <w:tabs>
          <w:tab w:val="left" w:pos="851"/>
        </w:tabs>
        <w:spacing w:line="360" w:lineRule="auto"/>
        <w:ind w:firstLine="420" w:firstLineChars="200"/>
        <w:rPr>
          <w:rFonts w:ascii="宋体" w:hAnsi="宋体" w:cs="宋体"/>
          <w:szCs w:val="21"/>
        </w:rPr>
      </w:pPr>
      <w:bookmarkStart w:id="1" w:name="_Hlk86643256"/>
      <w:r>
        <w:rPr>
          <w:rFonts w:hint="eastAsia" w:ascii="宋体" w:hAnsi="宋体" w:cs="宋体"/>
          <w:szCs w:val="21"/>
        </w:rPr>
        <w:t>4、</w:t>
      </w:r>
      <w:bookmarkStart w:id="2" w:name="_Hlk86643386"/>
      <w:r>
        <w:rPr>
          <w:rFonts w:hint="eastAsia" w:ascii="宋体" w:hAnsi="宋体" w:cs="宋体"/>
          <w:szCs w:val="21"/>
        </w:rPr>
        <w:t>甲方无正当理由拒收接受服务成果，甲方应向乙方支付本合同总价5%的违约金。甲方逾期付款的，从逾期之日起，每日应按应付而未付款项的万分之四向乙方支付违约金。</w:t>
      </w:r>
    </w:p>
    <w:bookmarkEnd w:id="1"/>
    <w:bookmarkEnd w:id="2"/>
    <w:p w14:paraId="652715B0">
      <w:pPr>
        <w:tabs>
          <w:tab w:val="left" w:pos="851"/>
        </w:tabs>
        <w:spacing w:line="360" w:lineRule="auto"/>
        <w:ind w:firstLine="420" w:firstLineChars="200"/>
        <w:rPr>
          <w:rFonts w:ascii="宋体" w:hAnsi="宋体" w:cs="宋体"/>
          <w:szCs w:val="21"/>
        </w:rPr>
      </w:pPr>
      <w:r>
        <w:rPr>
          <w:rFonts w:hint="eastAsia" w:ascii="宋体" w:hAnsi="宋体" w:cs="宋体"/>
          <w:szCs w:val="21"/>
        </w:rPr>
        <w:t>5、因甲方原因导致变更、中止或者终止合同的，甲方应当按照乙方实际已完成的工作量结算合同款。</w:t>
      </w:r>
    </w:p>
    <w:p w14:paraId="2777FB26">
      <w:pPr>
        <w:tabs>
          <w:tab w:val="left" w:pos="851"/>
        </w:tabs>
        <w:spacing w:line="360" w:lineRule="auto"/>
        <w:ind w:firstLine="420" w:firstLineChars="200"/>
        <w:rPr>
          <w:rFonts w:ascii="宋体" w:hAnsi="宋体" w:cs="宋体"/>
          <w:bCs/>
          <w:szCs w:val="21"/>
        </w:rPr>
      </w:pPr>
      <w:r>
        <w:rPr>
          <w:rFonts w:hint="eastAsia" w:ascii="宋体" w:hAnsi="宋体" w:cs="宋体"/>
          <w:szCs w:val="21"/>
        </w:rPr>
        <w:t>6、</w:t>
      </w:r>
      <w:r>
        <w:rPr>
          <w:rFonts w:hint="eastAsia" w:ascii="宋体" w:hAnsi="宋体" w:cs="宋体"/>
          <w:bCs/>
          <w:szCs w:val="21"/>
        </w:rPr>
        <w:t>乙方存在上述1、2款规定以外的其它违约行为时，甲方除可要求乙方依法承担违约责任、赔偿甲方因此产生的损失（包括但不限于：甲方的经济损失；甲方因此支付的赔偿金、补偿金、罚金）之外，还可选择参照本条第1款的规定要求乙方承担违约责任。</w:t>
      </w:r>
    </w:p>
    <w:p w14:paraId="40EA9E19">
      <w:pPr>
        <w:pStyle w:val="15"/>
        <w:ind w:firstLine="480" w:firstLineChars="200"/>
        <w:rPr>
          <w:rFonts w:ascii="宋体" w:hAnsi="宋体"/>
          <w:bCs/>
          <w:kern w:val="2"/>
          <w:sz w:val="21"/>
          <w:szCs w:val="21"/>
          <w:lang w:val="en-US"/>
        </w:rPr>
      </w:pPr>
      <w:r>
        <w:rPr>
          <w:rFonts w:hint="eastAsia" w:ascii="宋体" w:hAnsi="宋体"/>
          <w:bCs/>
          <w:szCs w:val="21"/>
          <w:lang w:val="en-US"/>
        </w:rPr>
        <w:t>7</w:t>
      </w:r>
      <w:r>
        <w:rPr>
          <w:rFonts w:hint="eastAsia" w:ascii="宋体" w:hAnsi="宋体"/>
          <w:bCs/>
          <w:kern w:val="2"/>
          <w:sz w:val="21"/>
          <w:szCs w:val="21"/>
          <w:lang w:val="en-US"/>
        </w:rPr>
        <w:t>、违约方应承担守约方解决纠纷的全部费用，包括但不限于诉讼费、仲裁费、律师费、评估费、财产保全费、差旅费、调查费等</w:t>
      </w:r>
      <w:r>
        <w:rPr>
          <w:rFonts w:ascii="宋体" w:hAnsi="宋体"/>
          <w:bCs/>
          <w:kern w:val="2"/>
          <w:sz w:val="21"/>
          <w:szCs w:val="21"/>
          <w:lang w:val="en-US"/>
        </w:rPr>
        <w:t>。</w:t>
      </w:r>
    </w:p>
    <w:p w14:paraId="03BFEEE4">
      <w:pPr>
        <w:tabs>
          <w:tab w:val="left" w:pos="851"/>
        </w:tabs>
        <w:spacing w:line="360" w:lineRule="auto"/>
        <w:ind w:left="-846" w:leftChars="-403" w:firstLine="843" w:firstLineChars="400"/>
        <w:rPr>
          <w:rFonts w:ascii="宋体" w:hAnsi="宋体" w:cs="宋体"/>
          <w:b/>
          <w:szCs w:val="21"/>
        </w:rPr>
      </w:pPr>
      <w:r>
        <w:rPr>
          <w:rFonts w:hint="eastAsia" w:ascii="宋体" w:hAnsi="宋体" w:cs="宋体"/>
          <w:b/>
          <w:szCs w:val="21"/>
        </w:rPr>
        <w:t>十、争议的解决</w:t>
      </w:r>
    </w:p>
    <w:p w14:paraId="753C5114">
      <w:pPr>
        <w:tabs>
          <w:tab w:val="left" w:pos="851"/>
        </w:tabs>
        <w:spacing w:line="360" w:lineRule="auto"/>
        <w:ind w:firstLine="420" w:firstLineChars="200"/>
        <w:rPr>
          <w:rFonts w:ascii="宋体" w:hAnsi="宋体" w:cs="宋体"/>
          <w:szCs w:val="21"/>
        </w:rPr>
      </w:pPr>
      <w:r>
        <w:rPr>
          <w:rFonts w:hint="eastAsia" w:ascii="宋体" w:hAnsi="宋体" w:cs="宋体"/>
          <w:szCs w:val="21"/>
        </w:rPr>
        <w:t>合同执行过程中发生的任何争议，如双方不能通过友好协商解决，任何一方均可向甲方所在地人民法院起诉。</w:t>
      </w:r>
    </w:p>
    <w:p w14:paraId="25FF6B92">
      <w:pPr>
        <w:tabs>
          <w:tab w:val="left" w:pos="851"/>
        </w:tabs>
        <w:spacing w:line="360" w:lineRule="auto"/>
        <w:ind w:left="-846" w:leftChars="-403" w:firstLine="843" w:firstLineChars="400"/>
        <w:rPr>
          <w:rFonts w:ascii="宋体" w:hAnsi="宋体" w:cs="宋体"/>
          <w:szCs w:val="21"/>
        </w:rPr>
      </w:pPr>
      <w:r>
        <w:rPr>
          <w:rFonts w:hint="eastAsia" w:ascii="宋体" w:hAnsi="宋体" w:cs="宋体"/>
          <w:b/>
          <w:szCs w:val="21"/>
        </w:rPr>
        <w:t>十一、不可抗力</w:t>
      </w:r>
    </w:p>
    <w:p w14:paraId="52CE8AE4">
      <w:pPr>
        <w:tabs>
          <w:tab w:val="left" w:pos="851"/>
        </w:tabs>
        <w:spacing w:line="360" w:lineRule="auto"/>
        <w:ind w:firstLine="420" w:firstLineChars="200"/>
        <w:rPr>
          <w:rFonts w:ascii="宋体" w:hAnsi="宋体" w:cs="宋体"/>
          <w:szCs w:val="21"/>
        </w:rPr>
      </w:pPr>
      <w:r>
        <w:rPr>
          <w:rFonts w:hint="eastAsia" w:ascii="宋体" w:hAnsi="宋体" w:cs="宋体"/>
          <w:szCs w:val="21"/>
        </w:rPr>
        <w:t>任何一方由于不可抗力原因不能履行合同时，应在不可抗力事件结束后1日内向对方通报，以减轻可能给对方造成的损失。在取得不可抗力证明或双方达成谅解确认后，可以延期履行合同或变更合同，并根据情况部分或全部免除违约责任。</w:t>
      </w:r>
    </w:p>
    <w:p w14:paraId="58B33846">
      <w:pPr>
        <w:tabs>
          <w:tab w:val="left" w:pos="851"/>
        </w:tabs>
        <w:spacing w:line="360" w:lineRule="auto"/>
        <w:ind w:left="-846" w:leftChars="-403" w:firstLine="843" w:firstLineChars="400"/>
        <w:rPr>
          <w:rFonts w:ascii="宋体" w:hAnsi="宋体" w:cs="宋体"/>
          <w:szCs w:val="21"/>
        </w:rPr>
      </w:pPr>
      <w:r>
        <w:rPr>
          <w:rFonts w:hint="eastAsia" w:ascii="宋体" w:hAnsi="宋体" w:cs="宋体"/>
          <w:b/>
          <w:szCs w:val="21"/>
        </w:rPr>
        <w:t>十二、税费</w:t>
      </w:r>
    </w:p>
    <w:p w14:paraId="6E82C166">
      <w:pPr>
        <w:tabs>
          <w:tab w:val="left" w:pos="851"/>
        </w:tabs>
        <w:spacing w:line="360" w:lineRule="auto"/>
        <w:ind w:firstLine="420" w:firstLineChars="200"/>
        <w:rPr>
          <w:rFonts w:ascii="宋体" w:hAnsi="宋体" w:cs="宋体"/>
          <w:szCs w:val="21"/>
        </w:rPr>
      </w:pPr>
      <w:r>
        <w:rPr>
          <w:rFonts w:hint="eastAsia" w:ascii="宋体" w:hAnsi="宋体" w:cs="宋体"/>
          <w:szCs w:val="21"/>
        </w:rPr>
        <w:t>在中国境内外发生的与本合同执行有关的一切税费均由乙方承担。</w:t>
      </w:r>
    </w:p>
    <w:p w14:paraId="29425C71">
      <w:pPr>
        <w:tabs>
          <w:tab w:val="left" w:pos="851"/>
        </w:tabs>
        <w:spacing w:line="360" w:lineRule="auto"/>
        <w:ind w:left="-846" w:leftChars="-403" w:firstLine="843" w:firstLineChars="400"/>
        <w:rPr>
          <w:rFonts w:ascii="宋体" w:hAnsi="宋体" w:cs="宋体"/>
          <w:b/>
          <w:szCs w:val="21"/>
        </w:rPr>
      </w:pPr>
      <w:r>
        <w:rPr>
          <w:rFonts w:hint="eastAsia" w:ascii="宋体" w:hAnsi="宋体" w:cs="宋体"/>
          <w:b/>
          <w:szCs w:val="21"/>
        </w:rPr>
        <w:t>十三、合同生效</w:t>
      </w:r>
    </w:p>
    <w:p w14:paraId="71E13496">
      <w:pPr>
        <w:tabs>
          <w:tab w:val="left" w:pos="851"/>
        </w:tabs>
        <w:spacing w:line="360" w:lineRule="auto"/>
        <w:ind w:left="848" w:leftChars="200" w:hanging="428" w:hangingChars="204"/>
        <w:rPr>
          <w:rFonts w:ascii="宋体" w:hAnsi="宋体" w:cs="宋体"/>
          <w:szCs w:val="21"/>
        </w:rPr>
      </w:pPr>
      <w:r>
        <w:rPr>
          <w:rFonts w:hint="eastAsia" w:ascii="宋体" w:hAnsi="宋体" w:cs="宋体"/>
          <w:szCs w:val="21"/>
        </w:rPr>
        <w:t>1、本合同在甲乙双方法定代表人或其授权代表签字、单位盖章后生效。</w:t>
      </w:r>
    </w:p>
    <w:p w14:paraId="67AB6104">
      <w:pPr>
        <w:tabs>
          <w:tab w:val="left" w:pos="851"/>
        </w:tabs>
        <w:spacing w:line="360" w:lineRule="auto"/>
        <w:ind w:left="848" w:leftChars="200" w:hanging="428" w:hangingChars="204"/>
        <w:rPr>
          <w:rFonts w:ascii="宋体" w:hAnsi="宋体" w:cs="宋体"/>
          <w:szCs w:val="21"/>
        </w:rPr>
      </w:pPr>
      <w:r>
        <w:rPr>
          <w:rFonts w:hint="eastAsia" w:ascii="宋体" w:hAnsi="宋体" w:cs="宋体"/>
          <w:szCs w:val="21"/>
        </w:rPr>
        <w:t>2、合同一式二份。甲方执一份，乙方执一份，具同等效力。</w:t>
      </w:r>
    </w:p>
    <w:p w14:paraId="34B5C07A">
      <w:pPr>
        <w:spacing w:line="360" w:lineRule="auto"/>
        <w:rPr>
          <w:rFonts w:ascii="宋体" w:hAnsi="宋体" w:cs="宋体"/>
          <w:szCs w:val="21"/>
        </w:rPr>
      </w:pPr>
    </w:p>
    <w:p w14:paraId="71B2BDD2">
      <w:pPr>
        <w:tabs>
          <w:tab w:val="left" w:pos="851"/>
        </w:tabs>
        <w:spacing w:line="360" w:lineRule="auto"/>
        <w:rPr>
          <w:rFonts w:hint="eastAsia" w:ascii="宋体" w:hAnsi="宋体" w:cs="宋体"/>
          <w:szCs w:val="21"/>
        </w:rPr>
      </w:pPr>
      <w:r>
        <w:rPr>
          <w:rFonts w:hint="eastAsia" w:ascii="宋体" w:hAnsi="宋体" w:cs="宋体"/>
          <w:szCs w:val="21"/>
        </w:rPr>
        <w:t>甲方（盖章）：广东省东莞生态环境监测站    乙方（盖章）：</w:t>
      </w:r>
    </w:p>
    <w:p w14:paraId="6601AF24">
      <w:pPr>
        <w:tabs>
          <w:tab w:val="left" w:pos="851"/>
        </w:tabs>
        <w:spacing w:line="360" w:lineRule="auto"/>
        <w:rPr>
          <w:rFonts w:ascii="宋体" w:hAnsi="宋体" w:cs="宋体"/>
          <w:szCs w:val="21"/>
        </w:rPr>
      </w:pPr>
      <w:r>
        <w:rPr>
          <w:rFonts w:hint="eastAsia" w:ascii="宋体" w:hAnsi="宋体" w:cs="宋体"/>
          <w:szCs w:val="21"/>
        </w:rPr>
        <w:t xml:space="preserve">甲方法人代表/授权代表（签字）：           乙方法人代表/授权代表（签字）： </w:t>
      </w:r>
    </w:p>
    <w:p w14:paraId="69A8F0DC">
      <w:pPr>
        <w:tabs>
          <w:tab w:val="left" w:pos="851"/>
        </w:tabs>
        <w:spacing w:line="360" w:lineRule="auto"/>
        <w:ind w:left="848" w:leftChars="200" w:hanging="428" w:hangingChars="204"/>
        <w:rPr>
          <w:rFonts w:ascii="宋体" w:hAnsi="宋体" w:cs="宋体"/>
          <w:szCs w:val="21"/>
        </w:rPr>
      </w:pPr>
    </w:p>
    <w:p w14:paraId="112D20A2">
      <w:pPr>
        <w:tabs>
          <w:tab w:val="left" w:pos="851"/>
        </w:tabs>
        <w:spacing w:line="360" w:lineRule="auto"/>
        <w:rPr>
          <w:rFonts w:ascii="宋体" w:hAnsi="宋体" w:cs="宋体"/>
          <w:szCs w:val="21"/>
        </w:rPr>
      </w:pPr>
      <w:r>
        <w:rPr>
          <w:rFonts w:hint="eastAsia" w:ascii="宋体" w:hAnsi="宋体" w:cs="宋体"/>
          <w:szCs w:val="21"/>
        </w:rPr>
        <w:t>签署日期：                                签署日期：</w:t>
      </w:r>
    </w:p>
    <w:p w14:paraId="0B49B23C">
      <w:pPr>
        <w:tabs>
          <w:tab w:val="left" w:pos="851"/>
        </w:tabs>
        <w:spacing w:line="360" w:lineRule="auto"/>
        <w:jc w:val="left"/>
        <w:rPr>
          <w:rFonts w:ascii="宋体" w:hAnsi="宋体" w:cs="宋体"/>
          <w:szCs w:val="21"/>
        </w:rPr>
      </w:pPr>
      <w:r>
        <w:rPr>
          <w:rFonts w:hint="eastAsia" w:ascii="宋体" w:hAnsi="宋体" w:cs="宋体"/>
          <w:szCs w:val="21"/>
        </w:rPr>
        <w:t>地址：东莞市南城区胜安大厦5楼            地址：</w:t>
      </w:r>
    </w:p>
    <w:p w14:paraId="254750EF">
      <w:pPr>
        <w:tabs>
          <w:tab w:val="left" w:pos="851"/>
        </w:tabs>
        <w:spacing w:line="360" w:lineRule="auto"/>
        <w:rPr>
          <w:rFonts w:ascii="宋体" w:hAnsi="宋体" w:cs="宋体"/>
          <w:szCs w:val="21"/>
        </w:rPr>
      </w:pPr>
      <w:r>
        <w:rPr>
          <w:rFonts w:hint="eastAsia" w:ascii="宋体" w:hAnsi="宋体" w:cs="宋体"/>
          <w:szCs w:val="21"/>
        </w:rPr>
        <w:t>邮政编码：                                邮政编码：</w:t>
      </w:r>
    </w:p>
    <w:p w14:paraId="7CE5DEED">
      <w:pPr>
        <w:tabs>
          <w:tab w:val="left" w:pos="851"/>
        </w:tabs>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lang w:val="en-US" w:eastAsia="zh-CN"/>
        </w:rPr>
        <w:t xml:space="preserve">               </w:t>
      </w:r>
      <w:r>
        <w:rPr>
          <w:rFonts w:hint="eastAsia" w:ascii="宋体" w:hAnsi="宋体" w:cs="宋体"/>
          <w:szCs w:val="21"/>
        </w:rPr>
        <w:t xml:space="preserve">                     电话：</w:t>
      </w:r>
    </w:p>
    <w:p w14:paraId="2392A003">
      <w:pPr>
        <w:tabs>
          <w:tab w:val="left" w:pos="851"/>
        </w:tabs>
        <w:spacing w:line="360" w:lineRule="auto"/>
        <w:rPr>
          <w:rFonts w:hint="eastAsia" w:ascii="宋体" w:hAnsi="宋体" w:cs="宋体"/>
          <w:szCs w:val="21"/>
        </w:rPr>
      </w:pPr>
      <w:r>
        <w:rPr>
          <w:rFonts w:hint="eastAsia" w:ascii="宋体" w:hAnsi="宋体" w:cs="宋体"/>
          <w:szCs w:val="21"/>
        </w:rPr>
        <w:t>传真：                                    传真：</w:t>
      </w:r>
    </w:p>
    <w:p w14:paraId="0B6F77FD">
      <w:pPr>
        <w:tabs>
          <w:tab w:val="left" w:pos="851"/>
        </w:tabs>
        <w:spacing w:line="360" w:lineRule="auto"/>
        <w:rPr>
          <w:rFonts w:ascii="宋体" w:hAnsi="宋体" w:cs="宋体"/>
          <w:szCs w:val="21"/>
        </w:rPr>
      </w:pPr>
      <w:r>
        <w:rPr>
          <w:rFonts w:hint="eastAsia" w:ascii="宋体" w:hAnsi="宋体" w:cs="宋体"/>
          <w:szCs w:val="21"/>
        </w:rPr>
        <w:t>开户银行：                                开户银行：</w:t>
      </w:r>
    </w:p>
    <w:p w14:paraId="4E5AE3ED">
      <w:pPr>
        <w:tabs>
          <w:tab w:val="left" w:pos="851"/>
        </w:tabs>
        <w:spacing w:line="360" w:lineRule="auto"/>
        <w:rPr>
          <w:rFonts w:ascii="宋体" w:hAnsi="宋体" w:cs="宋体"/>
          <w:szCs w:val="21"/>
        </w:rPr>
      </w:pPr>
      <w:r>
        <w:rPr>
          <w:rFonts w:hint="eastAsia" w:ascii="宋体" w:hAnsi="宋体" w:cs="宋体"/>
          <w:szCs w:val="21"/>
        </w:rPr>
        <w:t>开户名称：                                开户名称：</w:t>
      </w:r>
    </w:p>
    <w:p w14:paraId="24223CC5">
      <w:pPr>
        <w:tabs>
          <w:tab w:val="left" w:pos="851"/>
        </w:tabs>
        <w:spacing w:line="360" w:lineRule="auto"/>
        <w:rPr>
          <w:rFonts w:ascii="宋体" w:hAnsi="宋体" w:cs="宋体"/>
          <w:szCs w:val="21"/>
        </w:rPr>
      </w:pPr>
      <w:r>
        <w:rPr>
          <w:rFonts w:hint="eastAsia" w:ascii="宋体" w:hAnsi="宋体" w:cs="宋体"/>
          <w:szCs w:val="21"/>
        </w:rPr>
        <w:t>银行账号：                                银行账号：</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4DE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00C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75600C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6EBC1"/>
    <w:multiLevelType w:val="singleLevel"/>
    <w:tmpl w:val="A366E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lYWJmZWQxZWU3ZTNjZjNjOTkzZGQzNzkzZjQ0YjUifQ=="/>
  </w:docVars>
  <w:rsids>
    <w:rsidRoot w:val="6D011A89"/>
    <w:rsid w:val="000462B2"/>
    <w:rsid w:val="001016C4"/>
    <w:rsid w:val="00127350"/>
    <w:rsid w:val="001460EF"/>
    <w:rsid w:val="001576EB"/>
    <w:rsid w:val="001832E3"/>
    <w:rsid w:val="001878EB"/>
    <w:rsid w:val="001C47B1"/>
    <w:rsid w:val="00220C52"/>
    <w:rsid w:val="00223AC6"/>
    <w:rsid w:val="00226A51"/>
    <w:rsid w:val="00236505"/>
    <w:rsid w:val="0023796C"/>
    <w:rsid w:val="0025630E"/>
    <w:rsid w:val="00263759"/>
    <w:rsid w:val="002D3B7C"/>
    <w:rsid w:val="003C6B4A"/>
    <w:rsid w:val="00405E78"/>
    <w:rsid w:val="00406B49"/>
    <w:rsid w:val="00435A99"/>
    <w:rsid w:val="004D77B7"/>
    <w:rsid w:val="004F0D43"/>
    <w:rsid w:val="00542325"/>
    <w:rsid w:val="00552362"/>
    <w:rsid w:val="0055759E"/>
    <w:rsid w:val="005701DB"/>
    <w:rsid w:val="005E7006"/>
    <w:rsid w:val="006239A3"/>
    <w:rsid w:val="00653626"/>
    <w:rsid w:val="00675AA9"/>
    <w:rsid w:val="006A2261"/>
    <w:rsid w:val="006B2E7C"/>
    <w:rsid w:val="006D614E"/>
    <w:rsid w:val="00712BD3"/>
    <w:rsid w:val="00726F02"/>
    <w:rsid w:val="0073146A"/>
    <w:rsid w:val="007B7ADB"/>
    <w:rsid w:val="0084751D"/>
    <w:rsid w:val="00890AC8"/>
    <w:rsid w:val="0089777A"/>
    <w:rsid w:val="008C5B93"/>
    <w:rsid w:val="008D71C5"/>
    <w:rsid w:val="00913EE7"/>
    <w:rsid w:val="00946A30"/>
    <w:rsid w:val="009A67E2"/>
    <w:rsid w:val="00A4463F"/>
    <w:rsid w:val="00AC136C"/>
    <w:rsid w:val="00AC7784"/>
    <w:rsid w:val="00C67CD0"/>
    <w:rsid w:val="00CB1E94"/>
    <w:rsid w:val="00CF7E38"/>
    <w:rsid w:val="00D628DF"/>
    <w:rsid w:val="00DA6E18"/>
    <w:rsid w:val="00E17AF8"/>
    <w:rsid w:val="00E32DE2"/>
    <w:rsid w:val="00E35D11"/>
    <w:rsid w:val="00E41ECF"/>
    <w:rsid w:val="00E903D4"/>
    <w:rsid w:val="00EA4598"/>
    <w:rsid w:val="00F00B03"/>
    <w:rsid w:val="00F07DD5"/>
    <w:rsid w:val="00F41C8E"/>
    <w:rsid w:val="00FF26EF"/>
    <w:rsid w:val="01FF3BC3"/>
    <w:rsid w:val="0271368F"/>
    <w:rsid w:val="046E3E55"/>
    <w:rsid w:val="04F9057C"/>
    <w:rsid w:val="05EC26B0"/>
    <w:rsid w:val="071B6257"/>
    <w:rsid w:val="0757346B"/>
    <w:rsid w:val="086F6A49"/>
    <w:rsid w:val="0A1245BC"/>
    <w:rsid w:val="0ABD42B2"/>
    <w:rsid w:val="0B295325"/>
    <w:rsid w:val="0E1302DB"/>
    <w:rsid w:val="10BD108F"/>
    <w:rsid w:val="10BF31C6"/>
    <w:rsid w:val="10CD52F0"/>
    <w:rsid w:val="10F845FF"/>
    <w:rsid w:val="11665D56"/>
    <w:rsid w:val="11E81FBB"/>
    <w:rsid w:val="122B4E58"/>
    <w:rsid w:val="126E3BD0"/>
    <w:rsid w:val="12F832CF"/>
    <w:rsid w:val="147C5547"/>
    <w:rsid w:val="15052E03"/>
    <w:rsid w:val="15131720"/>
    <w:rsid w:val="176A57FB"/>
    <w:rsid w:val="182D65B9"/>
    <w:rsid w:val="19944999"/>
    <w:rsid w:val="1A3536B5"/>
    <w:rsid w:val="1BB44BBB"/>
    <w:rsid w:val="1D020A91"/>
    <w:rsid w:val="1D86399A"/>
    <w:rsid w:val="1EE91902"/>
    <w:rsid w:val="1EF15053"/>
    <w:rsid w:val="20C6008D"/>
    <w:rsid w:val="20FE2CF4"/>
    <w:rsid w:val="215018EE"/>
    <w:rsid w:val="22D55C33"/>
    <w:rsid w:val="2349412D"/>
    <w:rsid w:val="23665522"/>
    <w:rsid w:val="237A5347"/>
    <w:rsid w:val="23CB74C3"/>
    <w:rsid w:val="276420F2"/>
    <w:rsid w:val="277A6FB9"/>
    <w:rsid w:val="2788320E"/>
    <w:rsid w:val="297613BD"/>
    <w:rsid w:val="2A2C422D"/>
    <w:rsid w:val="2AAB2464"/>
    <w:rsid w:val="2B8F0829"/>
    <w:rsid w:val="2CB00DEF"/>
    <w:rsid w:val="2E9B5E3C"/>
    <w:rsid w:val="2FC25505"/>
    <w:rsid w:val="2FFA7D95"/>
    <w:rsid w:val="3121257B"/>
    <w:rsid w:val="320E031E"/>
    <w:rsid w:val="32FA3408"/>
    <w:rsid w:val="365378EF"/>
    <w:rsid w:val="365E5811"/>
    <w:rsid w:val="38027F17"/>
    <w:rsid w:val="389A419D"/>
    <w:rsid w:val="38E62EC9"/>
    <w:rsid w:val="38F4190B"/>
    <w:rsid w:val="39684CB0"/>
    <w:rsid w:val="39E6323E"/>
    <w:rsid w:val="3AC678CC"/>
    <w:rsid w:val="3B587E9A"/>
    <w:rsid w:val="3C851F3F"/>
    <w:rsid w:val="3D8F1366"/>
    <w:rsid w:val="3DFE31C7"/>
    <w:rsid w:val="3E2B14B7"/>
    <w:rsid w:val="3F5126DE"/>
    <w:rsid w:val="43BC2C94"/>
    <w:rsid w:val="443B1EBA"/>
    <w:rsid w:val="48EE5C6D"/>
    <w:rsid w:val="4A951196"/>
    <w:rsid w:val="4AB34B18"/>
    <w:rsid w:val="4C5C2678"/>
    <w:rsid w:val="4C8244B7"/>
    <w:rsid w:val="4F155779"/>
    <w:rsid w:val="4F554B7F"/>
    <w:rsid w:val="4FB364AD"/>
    <w:rsid w:val="526E790D"/>
    <w:rsid w:val="530449C0"/>
    <w:rsid w:val="53435990"/>
    <w:rsid w:val="53B67427"/>
    <w:rsid w:val="54F14FBD"/>
    <w:rsid w:val="55481377"/>
    <w:rsid w:val="56886EB1"/>
    <w:rsid w:val="580D36FE"/>
    <w:rsid w:val="5B4B4530"/>
    <w:rsid w:val="5B8461D0"/>
    <w:rsid w:val="5CA721B8"/>
    <w:rsid w:val="5DB1705C"/>
    <w:rsid w:val="5E540672"/>
    <w:rsid w:val="5E574A30"/>
    <w:rsid w:val="672B61CF"/>
    <w:rsid w:val="677D74B2"/>
    <w:rsid w:val="68497E20"/>
    <w:rsid w:val="686E28CA"/>
    <w:rsid w:val="68E17E1F"/>
    <w:rsid w:val="69923211"/>
    <w:rsid w:val="6A613793"/>
    <w:rsid w:val="6A6E2AA9"/>
    <w:rsid w:val="6B063A76"/>
    <w:rsid w:val="6BA73AAA"/>
    <w:rsid w:val="6C6818D7"/>
    <w:rsid w:val="6D011A89"/>
    <w:rsid w:val="6DDD0A3A"/>
    <w:rsid w:val="6E112D51"/>
    <w:rsid w:val="6F357BE0"/>
    <w:rsid w:val="6F767177"/>
    <w:rsid w:val="6F7E662D"/>
    <w:rsid w:val="6FDD7891"/>
    <w:rsid w:val="715B53E4"/>
    <w:rsid w:val="71847410"/>
    <w:rsid w:val="71DF6FB3"/>
    <w:rsid w:val="733F4CAD"/>
    <w:rsid w:val="74235C5E"/>
    <w:rsid w:val="74F04CD0"/>
    <w:rsid w:val="773F3509"/>
    <w:rsid w:val="779E7C6C"/>
    <w:rsid w:val="78917A07"/>
    <w:rsid w:val="7AE96115"/>
    <w:rsid w:val="7D1E15D4"/>
    <w:rsid w:val="7D9729C0"/>
    <w:rsid w:val="7F36B3B1"/>
    <w:rsid w:val="7F6C6EC9"/>
    <w:rsid w:val="BFD64919"/>
    <w:rsid w:val="D5BF06BB"/>
    <w:rsid w:val="DFF7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annotation text"/>
    <w:link w:val="14"/>
    <w:unhideWhenUsed/>
    <w:qFormat/>
    <w:uiPriority w:val="99"/>
    <w:pPr>
      <w:widowControl w:val="0"/>
    </w:pPr>
    <w:rPr>
      <w:rFonts w:ascii="Times New Roman" w:hAnsi="Times New Roman" w:eastAsia="宋体" w:cs="Times New Roman"/>
      <w:kern w:val="2"/>
      <w:sz w:val="21"/>
      <w:szCs w:val="24"/>
      <w:lang w:val="en-US" w:eastAsia="zh-CN" w:bidi="ar-SA"/>
    </w:rPr>
  </w:style>
  <w:style w:type="paragraph" w:styleId="4">
    <w:name w:val="Body Text"/>
    <w:basedOn w:val="1"/>
    <w:unhideWhenUsed/>
    <w:qFormat/>
    <w:uiPriority w:val="0"/>
    <w:pPr>
      <w:spacing w:line="360" w:lineRule="auto"/>
    </w:pPr>
    <w:rPr>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6"/>
    <w:qFormat/>
    <w:uiPriority w:val="0"/>
    <w:rPr>
      <w:rFonts w:ascii="Times New Roman" w:hAnsi="Times New Roman" w:eastAsia="宋体" w:cs="Times New Roman"/>
      <w:kern w:val="2"/>
      <w:sz w:val="18"/>
      <w:szCs w:val="18"/>
    </w:rPr>
  </w:style>
  <w:style w:type="character" w:customStyle="1" w:styleId="13">
    <w:name w:val="页脚 字符"/>
    <w:basedOn w:val="9"/>
    <w:link w:val="5"/>
    <w:qFormat/>
    <w:uiPriority w:val="0"/>
    <w:rPr>
      <w:rFonts w:ascii="Times New Roman" w:hAnsi="Times New Roman" w:eastAsia="宋体" w:cs="Times New Roman"/>
      <w:kern w:val="2"/>
      <w:sz w:val="18"/>
      <w:szCs w:val="18"/>
    </w:rPr>
  </w:style>
  <w:style w:type="character" w:customStyle="1" w:styleId="14">
    <w:name w:val="批注文字 字符"/>
    <w:basedOn w:val="9"/>
    <w:link w:val="3"/>
    <w:qFormat/>
    <w:uiPriority w:val="99"/>
    <w:rPr>
      <w:rFonts w:ascii="Times New Roman" w:hAnsi="Times New Roman" w:eastAsia="宋体" w:cs="Times New Roman"/>
      <w:kern w:val="2"/>
      <w:sz w:val="21"/>
      <w:szCs w:val="24"/>
    </w:rPr>
  </w:style>
  <w:style w:type="paragraph" w:customStyle="1" w:styleId="15">
    <w:name w:val="正文-段落"/>
    <w:qFormat/>
    <w:uiPriority w:val="0"/>
    <w:pPr>
      <w:spacing w:line="360" w:lineRule="auto"/>
    </w:pPr>
    <w:rPr>
      <w:rFonts w:ascii="Times New Roman" w:hAnsi="Times New Roman" w:eastAsia="宋体" w:cs="宋体"/>
      <w:sz w:val="24"/>
      <w:szCs w:val="24"/>
      <w:lang w:val="en-GB" w:eastAsia="zh-CN" w:bidi="ar-SA"/>
    </w:rPr>
  </w:style>
  <w:style w:type="paragraph" w:customStyle="1" w:styleId="16">
    <w:name w:val="表格文字"/>
    <w:basedOn w:val="1"/>
    <w:qFormat/>
    <w:uiPriority w:val="0"/>
    <w:pPr>
      <w:spacing w:before="25" w:after="25" w:line="300" w:lineRule="auto"/>
    </w:pPr>
    <w:rPr>
      <w:rFonts w:ascii="Times" w:hAnsi="Times"/>
      <w:spacing w:val="1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694</Words>
  <Characters>3958</Characters>
  <Lines>32</Lines>
  <Paragraphs>9</Paragraphs>
  <TotalTime>33</TotalTime>
  <ScaleCrop>false</ScaleCrop>
  <LinksUpToDate>false</LinksUpToDate>
  <CharactersWithSpaces>4643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2025-03-21T08:24:00Z</dcterms:created>
  <dc:creator>carol</dc:creator>
  <cp:lastModifiedBy>黄颖盈</cp:lastModifiedBy>
  <cp:lastPrinted>2022-11-05T02:15:00Z</cp:lastPrinted>
  <dcterms:modified xsi:type="dcterms:W3CDTF">2026-03-20T00:50:03Z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D2EE9A0B431D43BFA956D2A0366FD108_13</vt:lpwstr>
  </property>
</Properties>
</file>