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0DC8">
      <w:pPr>
        <w:tabs>
          <w:tab w:val="left" w:pos="3484"/>
        </w:tabs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 w14:paraId="25077C20">
      <w:pPr>
        <w:keepNext/>
        <w:keepLines/>
        <w:spacing w:line="416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供应商资格声明函</w:t>
      </w:r>
    </w:p>
    <w:p w14:paraId="288041AD">
      <w:pPr>
        <w:rPr>
          <w:rFonts w:ascii="宋体" w:hAnsi="宋体" w:cs="宋体"/>
          <w:b/>
          <w:sz w:val="24"/>
        </w:rPr>
      </w:pPr>
    </w:p>
    <w:p w14:paraId="2CD2B9D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致：广东省东莞生态环境监测站：</w:t>
      </w:r>
    </w:p>
    <w:p w14:paraId="3F90064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ascii="宋体" w:hAnsi="宋体" w:cs="宋体"/>
          <w:szCs w:val="21"/>
        </w:rPr>
      </w:pPr>
    </w:p>
    <w:p w14:paraId="351918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440" w:lineRule="exact"/>
        <w:ind w:firstLine="420" w:firstLineChars="200"/>
        <w:textAlignment w:val="auto"/>
        <w:rPr>
          <w:rFonts w:ascii="宋体" w:hAnsi="宋体"/>
          <w:b/>
          <w:bCs/>
          <w:kern w:val="0"/>
          <w:szCs w:val="21"/>
          <w:u w:val="single"/>
        </w:rPr>
      </w:pPr>
      <w:r>
        <w:rPr>
          <w:rFonts w:hint="eastAsia" w:ascii="宋体" w:hAnsi="宋体" w:cs="宋体"/>
          <w:szCs w:val="21"/>
        </w:rPr>
        <w:t>关于贵单位、贵司发布</w:t>
      </w:r>
      <w:r>
        <w:rPr>
          <w:rFonts w:hint="eastAsia" w:ascii="宋体" w:hAnsi="宋体" w:cs="Times New Roman"/>
          <w:b/>
          <w:bCs/>
          <w:szCs w:val="21"/>
          <w:u w:val="single"/>
        </w:rPr>
        <w:t>广东省东莞生态环境监测站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2025年彩色复印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机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租赁及黑白复印机维护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全包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服务项目</w:t>
      </w:r>
      <w:r>
        <w:rPr>
          <w:rFonts w:hint="eastAsia" w:ascii="宋体" w:hAnsi="宋体" w:cs="宋体"/>
          <w:szCs w:val="21"/>
        </w:rPr>
        <w:t>的采购公告，本公司（企业）愿意参加竞价，并声明：</w:t>
      </w:r>
    </w:p>
    <w:p w14:paraId="5140B7B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一、本公司（企业）</w:t>
      </w:r>
      <w:r>
        <w:rPr>
          <w:rFonts w:hint="eastAsia" w:ascii="宋体" w:hAnsi="宋体" w:cs="宋体"/>
          <w:bCs/>
          <w:szCs w:val="21"/>
        </w:rPr>
        <w:t>具备《中华人民共和国政府采购法》第二十二条规定的条件：</w:t>
      </w:r>
    </w:p>
    <w:p w14:paraId="279639C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（一）具有独立承担民事责任的能力；</w:t>
      </w:r>
    </w:p>
    <w:p w14:paraId="4599473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（二）具有良好的商业信誉和健全的财务会计制度； </w:t>
      </w:r>
    </w:p>
    <w:p w14:paraId="1AB074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（三）具有履行合同所必需的设备和专业技术能力；</w:t>
      </w:r>
    </w:p>
    <w:p w14:paraId="09C3ED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（四）有依法缴纳税收和社会保障资金的良好记录；</w:t>
      </w:r>
    </w:p>
    <w:p w14:paraId="5227FCA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（五）参加政府采购活动前三年内，在经营活动中没有重大违法记录；</w:t>
      </w:r>
    </w:p>
    <w:p w14:paraId="5988B4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36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（六）法律、行政法规规定的其他条件。</w:t>
      </w:r>
    </w:p>
    <w:p w14:paraId="0D3421D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24" w:firstLineChars="202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二、本公司具有本次采购项目服务能力。</w:t>
      </w:r>
    </w:p>
    <w:p w14:paraId="7A746B6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24" w:firstLineChars="202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三、本公司有固定的经营场所，信誉良好、售后维护服务好，并且在经营活动中无严重违法记录。</w:t>
      </w:r>
    </w:p>
    <w:p w14:paraId="7F8AEF0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24" w:firstLineChars="202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四、本公司在本项目中不转包且不联合竞价。</w:t>
      </w:r>
    </w:p>
    <w:p w14:paraId="6AF3979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24" w:firstLineChars="202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14:paraId="1E1C0A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特此声明！</w:t>
      </w:r>
    </w:p>
    <w:p w14:paraId="090943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413" w:firstLineChars="196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</w:t>
      </w:r>
    </w:p>
    <w:p w14:paraId="4621D81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本声明函必须提供且内容不得擅自删改，否则视为响应无效。</w:t>
      </w:r>
    </w:p>
    <w:p w14:paraId="2CA4B2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44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本声明函如有虚假或与事实不符的，作无效报价处理。</w:t>
      </w:r>
    </w:p>
    <w:p w14:paraId="357508E5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szCs w:val="21"/>
        </w:rPr>
      </w:pPr>
    </w:p>
    <w:p w14:paraId="1BF43A01">
      <w:pPr>
        <w:spacing w:line="360" w:lineRule="auto"/>
        <w:ind w:firstLine="420"/>
        <w:jc w:val="righ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供应商名称（单位盖</w:t>
      </w:r>
      <w:r>
        <w:rPr>
          <w:rFonts w:hint="eastAsia" w:ascii="宋体" w:hAnsi="宋体" w:cs="宋体"/>
          <w:spacing w:val="4"/>
          <w:szCs w:val="21"/>
        </w:rPr>
        <w:t>公章</w:t>
      </w:r>
      <w:r>
        <w:rPr>
          <w:rFonts w:hint="eastAsia" w:ascii="宋体" w:hAnsi="宋体" w:cs="宋体"/>
          <w:szCs w:val="21"/>
        </w:rPr>
        <w:t>）：</w:t>
      </w:r>
      <w:r>
        <w:rPr>
          <w:rFonts w:hint="eastAsia" w:ascii="宋体" w:hAnsi="宋体" w:cs="宋体"/>
          <w:szCs w:val="21"/>
          <w:u w:val="single"/>
        </w:rPr>
        <w:t xml:space="preserve">                          </w:t>
      </w:r>
    </w:p>
    <w:p w14:paraId="75694F4E">
      <w:pPr>
        <w:spacing w:line="360" w:lineRule="auto"/>
        <w:ind w:firstLine="420" w:firstLineChars="200"/>
        <w:jc w:val="center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 w14:paraId="4AF3558B">
      <w:pPr>
        <w:widowControl/>
        <w:jc w:val="left"/>
        <w:rPr>
          <w:rFonts w:ascii="宋体" w:hAnsi="宋体" w:cs="宋体"/>
          <w:szCs w:val="21"/>
          <w:u w:val="single"/>
        </w:rPr>
      </w:pPr>
    </w:p>
    <w:p w14:paraId="02EBFAE4"/>
    <w:p w14:paraId="5D846AD6">
      <w:pPr>
        <w:pStyle w:val="6"/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DNjZDVhNDA3YjY5NGM1MGZhZDY1YTEwMzZjOTMifQ=="/>
  </w:docVars>
  <w:rsids>
    <w:rsidRoot w:val="018618AE"/>
    <w:rsid w:val="018618AE"/>
    <w:rsid w:val="01D16500"/>
    <w:rsid w:val="077A1EAD"/>
    <w:rsid w:val="08501D27"/>
    <w:rsid w:val="08922A05"/>
    <w:rsid w:val="0CC92AC7"/>
    <w:rsid w:val="0F4F5032"/>
    <w:rsid w:val="122248C0"/>
    <w:rsid w:val="14AF64EE"/>
    <w:rsid w:val="215D10FD"/>
    <w:rsid w:val="25F45291"/>
    <w:rsid w:val="309B2A5A"/>
    <w:rsid w:val="35515C90"/>
    <w:rsid w:val="44A87790"/>
    <w:rsid w:val="494F4512"/>
    <w:rsid w:val="49C57B8E"/>
    <w:rsid w:val="4BAD276B"/>
    <w:rsid w:val="4C14686D"/>
    <w:rsid w:val="4CEB511F"/>
    <w:rsid w:val="511A7205"/>
    <w:rsid w:val="66BC5D10"/>
    <w:rsid w:val="7964173B"/>
    <w:rsid w:val="7CEA555A"/>
    <w:rsid w:val="B7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2024-04-24T21:23:00Z</dcterms:created>
  <dc:creator>潘雷</dc:creator>
  <cp:lastModifiedBy>潘雷</cp:lastModifiedBy>
  <cp:lastPrinted>2024-04-30T22:37:00Z</cp:lastPrinted>
  <dcterms:modified xsi:type="dcterms:W3CDTF">2025-05-16T02:47:37Z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5DB51356BF1B4275A25DB34A9A5EE3FC_13</vt:lpwstr>
  </property>
</Properties>
</file>