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31" w:tblpY="12"/>
        <w:tblOverlap w:val="never"/>
        <w:tblW w:w="22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废物类别</w:t>
            </w:r>
          </w:p>
        </w:tc>
        <w:tc>
          <w:tcPr>
            <w:tcW w:w="2117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危险废物利用处置单位情况表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6"/>
                <w:lang w:val="en-US" w:eastAsia="zh-CN" w:bidi="ar"/>
              </w:rPr>
              <w:t>产生量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利用能力合计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处置能力合计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长绿（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停产）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德睿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万容</w:t>
            </w:r>
            <w:r>
              <w:rPr>
                <w:rStyle w:val="7"/>
                <w:rFonts w:eastAsia="仿宋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电路板）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天图（电路板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伟基（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电路板生产线停产，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桶生产线正常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兴尚（活性炭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伟创（桶）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裕通（桶）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润航（豁免）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丰业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新东欣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9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收集贮存、处置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收集贮存、处置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262.98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182.92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8439.98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15629.6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8235.54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1714.73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15764.75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12659.28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2113.31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194800.41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172957.59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3709.33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90155.32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3735.08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329.4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47537.94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1445.47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7834.78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41322.57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92905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5700+250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25000+300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3200+100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640.72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5" w:hRule="exac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639905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6631E"/>
    <w:rsid w:val="3D585C18"/>
    <w:rsid w:val="46A66DB6"/>
    <w:rsid w:val="474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50" w:beforeLines="50" w:after="100" w:afterLines="10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1213</Characters>
  <Lines>0</Lines>
  <Paragraphs>0</Paragraphs>
  <TotalTime>1</TotalTime>
  <ScaleCrop>false</ScaleCrop>
  <LinksUpToDate>false</LinksUpToDate>
  <CharactersWithSpaces>1213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2023-12-28T03:40:00Z</dcterms:created>
  <dc:creator>Administrator</dc:creator>
  <cp:lastModifiedBy>杨冀桢</cp:lastModifiedBy>
  <dcterms:modified xsi:type="dcterms:W3CDTF">2024-12-25T02:42:48Z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F383AEA84A124D53A5F44CC9D98B01EF_12</vt:lpwstr>
  </property>
</Properties>
</file>